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73A" w:rsidRPr="00AF542F" w:rsidRDefault="00B4373A" w:rsidP="00CA55EA">
      <w:pPr>
        <w:spacing w:after="0" w:line="240" w:lineRule="auto"/>
        <w:jc w:val="center"/>
        <w:rPr>
          <w:rFonts w:ascii="Times New Roman" w:hAnsi="Times New Roman" w:cs="Times New Roman"/>
          <w:b/>
          <w:sz w:val="32"/>
          <w:szCs w:val="32"/>
        </w:rPr>
      </w:pPr>
      <w:r w:rsidRPr="00AF542F">
        <w:rPr>
          <w:rFonts w:ascii="Times New Roman" w:hAnsi="Times New Roman" w:cs="Times New Roman"/>
          <w:b/>
          <w:sz w:val="32"/>
          <w:szCs w:val="32"/>
        </w:rPr>
        <w:t>Portable Solid Phase Extraction of Copper,</w:t>
      </w:r>
      <w:r w:rsidR="0045139C"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 xml:space="preserve">Cadmium </w:t>
      </w:r>
      <w:r w:rsidR="0045139C" w:rsidRPr="00AF542F">
        <w:rPr>
          <w:rFonts w:ascii="Times New Roman" w:hAnsi="Times New Roman" w:cs="Times New Roman"/>
          <w:b/>
          <w:sz w:val="32"/>
          <w:szCs w:val="32"/>
        </w:rPr>
        <w:t>a</w:t>
      </w:r>
      <w:r w:rsidRPr="00AF542F">
        <w:rPr>
          <w:rFonts w:ascii="Times New Roman" w:hAnsi="Times New Roman" w:cs="Times New Roman"/>
          <w:b/>
          <w:sz w:val="32"/>
          <w:szCs w:val="32"/>
        </w:rPr>
        <w:t>nd</w:t>
      </w:r>
      <w:r w:rsidR="0045139C"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Lead</w:t>
      </w:r>
      <w:r w:rsidR="0098227A"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 xml:space="preserve">Using </w:t>
      </w:r>
      <w:proofErr w:type="spellStart"/>
      <w:r w:rsidR="001364F0" w:rsidRPr="00AF542F">
        <w:rPr>
          <w:rFonts w:ascii="Times New Roman" w:hAnsi="Times New Roman" w:cs="Times New Roman"/>
          <w:b/>
          <w:sz w:val="32"/>
          <w:szCs w:val="32"/>
        </w:rPr>
        <w:t>Analig</w:t>
      </w:r>
      <w:proofErr w:type="spellEnd"/>
      <w:r w:rsidR="001364F0" w:rsidRPr="00AF542F">
        <w:rPr>
          <w:rFonts w:ascii="Times New Roman" w:hAnsi="Times New Roman" w:cs="Times New Roman"/>
          <w:b/>
          <w:sz w:val="32"/>
          <w:szCs w:val="32"/>
        </w:rPr>
        <w:t xml:space="preserve"> M</w:t>
      </w:r>
      <w:r w:rsidR="007D08B1" w:rsidRPr="00AF542F">
        <w:rPr>
          <w:rFonts w:ascii="Times New Roman" w:hAnsi="Times New Roman" w:cs="Times New Roman"/>
          <w:b/>
          <w:sz w:val="32"/>
          <w:szCs w:val="32"/>
        </w:rPr>
        <w:t>E</w:t>
      </w:r>
      <w:r w:rsidR="001364F0" w:rsidRPr="00AF542F">
        <w:rPr>
          <w:rFonts w:ascii="Times New Roman" w:hAnsi="Times New Roman" w:cs="Times New Roman"/>
          <w:b/>
          <w:sz w:val="32"/>
          <w:szCs w:val="32"/>
        </w:rPr>
        <w:t>-</w:t>
      </w:r>
      <w:r w:rsidRPr="00AF542F">
        <w:rPr>
          <w:rFonts w:ascii="Times New Roman" w:hAnsi="Times New Roman" w:cs="Times New Roman"/>
          <w:b/>
          <w:sz w:val="32"/>
          <w:szCs w:val="32"/>
        </w:rPr>
        <w:t xml:space="preserve">02 Chelating Resin </w:t>
      </w:r>
      <w:r w:rsidR="0045139C" w:rsidRPr="00AF542F">
        <w:rPr>
          <w:rFonts w:ascii="Times New Roman" w:hAnsi="Times New Roman" w:cs="Times New Roman"/>
          <w:b/>
          <w:sz w:val="32"/>
          <w:szCs w:val="32"/>
        </w:rPr>
        <w:t>a</w:t>
      </w:r>
      <w:r w:rsidRPr="00AF542F">
        <w:rPr>
          <w:rFonts w:ascii="Times New Roman" w:hAnsi="Times New Roman" w:cs="Times New Roman"/>
          <w:b/>
          <w:sz w:val="32"/>
          <w:szCs w:val="32"/>
        </w:rPr>
        <w:t>nd</w:t>
      </w:r>
      <w:r w:rsidR="0045139C"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Their</w:t>
      </w:r>
      <w:r w:rsidR="0045139C"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Determination</w:t>
      </w:r>
      <w:r w:rsidR="001364F0" w:rsidRPr="00AF542F">
        <w:rPr>
          <w:rFonts w:ascii="Times New Roman" w:hAnsi="Times New Roman" w:cs="Times New Roman"/>
          <w:b/>
          <w:sz w:val="32"/>
          <w:szCs w:val="32"/>
        </w:rPr>
        <w:t xml:space="preserve"> </w:t>
      </w:r>
      <w:r w:rsidR="0045139C" w:rsidRPr="00AF542F">
        <w:rPr>
          <w:rFonts w:ascii="Times New Roman" w:hAnsi="Times New Roman" w:cs="Times New Roman"/>
          <w:b/>
          <w:sz w:val="32"/>
          <w:szCs w:val="32"/>
        </w:rPr>
        <w:t>b</w:t>
      </w:r>
      <w:r w:rsidRPr="00AF542F">
        <w:rPr>
          <w:rFonts w:ascii="Times New Roman" w:hAnsi="Times New Roman" w:cs="Times New Roman"/>
          <w:b/>
          <w:sz w:val="32"/>
          <w:szCs w:val="32"/>
        </w:rPr>
        <w:t>y</w:t>
      </w:r>
      <w:r w:rsidR="00AF542F">
        <w:rPr>
          <w:rFonts w:ascii="Times New Roman" w:hAnsi="Times New Roman" w:cs="Times New Roman"/>
          <w:b/>
          <w:sz w:val="32"/>
          <w:szCs w:val="32"/>
        </w:rPr>
        <w:t xml:space="preserve"> </w:t>
      </w:r>
      <w:r w:rsidRPr="00AF542F">
        <w:rPr>
          <w:rFonts w:ascii="Times New Roman" w:hAnsi="Times New Roman" w:cs="Times New Roman"/>
          <w:b/>
          <w:sz w:val="32"/>
          <w:szCs w:val="32"/>
        </w:rPr>
        <w:t xml:space="preserve">Atomic </w:t>
      </w:r>
      <w:r w:rsidR="00436046" w:rsidRPr="00AF542F">
        <w:rPr>
          <w:rFonts w:ascii="Times New Roman" w:hAnsi="Times New Roman" w:cs="Times New Roman"/>
          <w:b/>
          <w:sz w:val="32"/>
          <w:szCs w:val="32"/>
        </w:rPr>
        <w:t>A</w:t>
      </w:r>
      <w:r w:rsidR="00436046" w:rsidRPr="00AF542F">
        <w:rPr>
          <w:rFonts w:ascii="Times New Roman" w:hAnsi="Times New Roman" w:cs="Times New Roman" w:hint="eastAsia"/>
          <w:b/>
          <w:sz w:val="32"/>
          <w:szCs w:val="32"/>
          <w:lang w:eastAsia="ja-JP"/>
        </w:rPr>
        <w:t>b</w:t>
      </w:r>
      <w:r w:rsidR="00F40755" w:rsidRPr="00AF542F">
        <w:rPr>
          <w:rFonts w:ascii="Times New Roman" w:hAnsi="Times New Roman" w:cs="Times New Roman"/>
          <w:b/>
          <w:sz w:val="32"/>
          <w:szCs w:val="32"/>
        </w:rPr>
        <w:t>sorption</w:t>
      </w:r>
      <w:r w:rsidR="0045139C" w:rsidRPr="00AF542F">
        <w:rPr>
          <w:rFonts w:ascii="Times New Roman" w:hAnsi="Times New Roman" w:cs="Times New Roman"/>
          <w:b/>
          <w:sz w:val="32"/>
          <w:szCs w:val="32"/>
        </w:rPr>
        <w:t xml:space="preserve"> </w:t>
      </w:r>
      <w:r w:rsidRPr="00AF542F">
        <w:rPr>
          <w:rFonts w:ascii="Times New Roman" w:hAnsi="Times New Roman" w:cs="Times New Roman"/>
          <w:b/>
          <w:sz w:val="32"/>
          <w:szCs w:val="32"/>
        </w:rPr>
        <w:t>Spectrometry</w:t>
      </w:r>
    </w:p>
    <w:p w:rsidR="00045678" w:rsidRPr="00E20E62" w:rsidRDefault="00045678" w:rsidP="004E6AF0">
      <w:pPr>
        <w:tabs>
          <w:tab w:val="left" w:pos="2085"/>
        </w:tabs>
        <w:spacing w:after="0" w:line="240" w:lineRule="auto"/>
        <w:ind w:hanging="90"/>
        <w:jc w:val="center"/>
        <w:rPr>
          <w:rFonts w:asciiTheme="majorBidi" w:hAnsiTheme="majorBidi" w:cstheme="majorBidi"/>
          <w:b/>
          <w:bCs/>
          <w:color w:val="000000" w:themeColor="text1"/>
          <w:sz w:val="20"/>
          <w:szCs w:val="20"/>
          <w:shd w:val="clear" w:color="auto" w:fill="FFFFFF"/>
        </w:rPr>
      </w:pPr>
    </w:p>
    <w:p w:rsidR="00045678" w:rsidRPr="00CD7087" w:rsidRDefault="00B4373A" w:rsidP="004E6AF0">
      <w:pPr>
        <w:spacing w:after="0" w:line="240" w:lineRule="auto"/>
        <w:jc w:val="center"/>
        <w:rPr>
          <w:rFonts w:asciiTheme="majorBidi" w:hAnsiTheme="majorBidi" w:cstheme="majorBidi"/>
          <w:sz w:val="20"/>
          <w:szCs w:val="20"/>
          <w:vertAlign w:val="superscript"/>
          <w:lang w:eastAsia="ja-JP"/>
        </w:rPr>
      </w:pPr>
      <w:r w:rsidRPr="00CD7087">
        <w:rPr>
          <w:rFonts w:asciiTheme="majorBidi" w:hAnsiTheme="majorBidi" w:cstheme="majorBidi"/>
          <w:sz w:val="20"/>
          <w:szCs w:val="20"/>
        </w:rPr>
        <w:t xml:space="preserve">Mohamed </w:t>
      </w:r>
      <w:proofErr w:type="spellStart"/>
      <w:r w:rsidRPr="00CD7087">
        <w:rPr>
          <w:rFonts w:asciiTheme="majorBidi" w:hAnsiTheme="majorBidi" w:cstheme="majorBidi"/>
          <w:sz w:val="20"/>
          <w:szCs w:val="20"/>
        </w:rPr>
        <w:t>Abousa</w:t>
      </w:r>
      <w:proofErr w:type="spellEnd"/>
      <w:r w:rsidRPr="00CD7087">
        <w:rPr>
          <w:rFonts w:asciiTheme="majorBidi" w:hAnsiTheme="majorBidi" w:cstheme="majorBidi"/>
          <w:sz w:val="20"/>
          <w:szCs w:val="20"/>
        </w:rPr>
        <w:t xml:space="preserve"> Gaza</w:t>
      </w:r>
      <w:r w:rsidR="00C458B0" w:rsidRPr="00CD7087">
        <w:rPr>
          <w:rFonts w:asciiTheme="majorBidi" w:hAnsiTheme="majorBidi" w:cstheme="majorBidi" w:hint="eastAsia"/>
          <w:sz w:val="20"/>
          <w:szCs w:val="20"/>
          <w:vertAlign w:val="superscript"/>
          <w:lang w:eastAsia="ja-JP"/>
        </w:rPr>
        <w:t>1</w:t>
      </w:r>
      <w:proofErr w:type="gramStart"/>
      <w:r w:rsidR="00C458B0" w:rsidRPr="00CD7087">
        <w:rPr>
          <w:rFonts w:asciiTheme="majorBidi" w:hAnsiTheme="majorBidi" w:cstheme="majorBidi" w:hint="eastAsia"/>
          <w:sz w:val="20"/>
          <w:szCs w:val="20"/>
          <w:vertAlign w:val="superscript"/>
          <w:lang w:eastAsia="ja-JP"/>
        </w:rPr>
        <w:t>,2</w:t>
      </w:r>
      <w:proofErr w:type="gramEnd"/>
      <w:r w:rsidR="00B11333" w:rsidRPr="00CD7087">
        <w:rPr>
          <w:rFonts w:asciiTheme="majorBidi" w:hAnsiTheme="majorBidi" w:cstheme="majorBidi"/>
          <w:sz w:val="20"/>
          <w:szCs w:val="20"/>
        </w:rPr>
        <w:t xml:space="preserve">, </w:t>
      </w:r>
      <w:proofErr w:type="spellStart"/>
      <w:r w:rsidR="00436046" w:rsidRPr="00CD7087">
        <w:rPr>
          <w:rFonts w:asciiTheme="majorBidi" w:hAnsiTheme="majorBidi" w:cstheme="majorBidi" w:hint="eastAsia"/>
          <w:sz w:val="20"/>
          <w:szCs w:val="20"/>
          <w:lang w:eastAsia="ja-JP"/>
        </w:rPr>
        <w:t>Lukman</w:t>
      </w:r>
      <w:proofErr w:type="spellEnd"/>
      <w:r w:rsidR="00436046" w:rsidRPr="00CD7087">
        <w:rPr>
          <w:rFonts w:asciiTheme="majorBidi" w:hAnsiTheme="majorBidi" w:cstheme="majorBidi" w:hint="eastAsia"/>
          <w:sz w:val="20"/>
          <w:szCs w:val="20"/>
          <w:lang w:eastAsia="ja-JP"/>
        </w:rPr>
        <w:t xml:space="preserve"> Hakim</w:t>
      </w:r>
      <w:r w:rsidR="00C458B0" w:rsidRPr="00CD7087">
        <w:rPr>
          <w:rFonts w:asciiTheme="majorBidi" w:hAnsiTheme="majorBidi" w:cstheme="majorBidi" w:hint="eastAsia"/>
          <w:sz w:val="20"/>
          <w:szCs w:val="20"/>
          <w:vertAlign w:val="superscript"/>
          <w:lang w:eastAsia="ja-JP"/>
        </w:rPr>
        <w:t>2</w:t>
      </w:r>
      <w:r w:rsidR="00436046" w:rsidRPr="00CD7087">
        <w:rPr>
          <w:rFonts w:asciiTheme="majorBidi" w:hAnsiTheme="majorBidi" w:cstheme="majorBidi" w:hint="eastAsia"/>
          <w:sz w:val="20"/>
          <w:szCs w:val="20"/>
          <w:lang w:eastAsia="ja-JP"/>
        </w:rPr>
        <w:t xml:space="preserve">, </w:t>
      </w:r>
      <w:proofErr w:type="spellStart"/>
      <w:r w:rsidR="00436046" w:rsidRPr="00CD7087">
        <w:rPr>
          <w:rFonts w:asciiTheme="majorBidi" w:hAnsiTheme="majorBidi" w:cstheme="majorBidi" w:hint="eastAsia"/>
          <w:sz w:val="20"/>
          <w:szCs w:val="20"/>
          <w:lang w:eastAsia="ja-JP"/>
        </w:rPr>
        <w:t>Akhmad</w:t>
      </w:r>
      <w:proofErr w:type="spellEnd"/>
      <w:r w:rsidR="00436046" w:rsidRPr="00CD7087">
        <w:rPr>
          <w:rFonts w:asciiTheme="majorBidi" w:hAnsiTheme="majorBidi" w:cstheme="majorBidi" w:hint="eastAsia"/>
          <w:sz w:val="20"/>
          <w:szCs w:val="20"/>
          <w:lang w:eastAsia="ja-JP"/>
        </w:rPr>
        <w:t xml:space="preserve"> Sabarudin</w:t>
      </w:r>
      <w:r w:rsidR="00C458B0" w:rsidRPr="00CD7087">
        <w:rPr>
          <w:rFonts w:asciiTheme="majorBidi" w:hAnsiTheme="majorBidi" w:cstheme="majorBidi" w:hint="eastAsia"/>
          <w:sz w:val="20"/>
          <w:szCs w:val="20"/>
          <w:vertAlign w:val="superscript"/>
          <w:lang w:eastAsia="ja-JP"/>
        </w:rPr>
        <w:t>2</w:t>
      </w:r>
    </w:p>
    <w:p w:rsidR="00EF2693" w:rsidRPr="00CD7087" w:rsidRDefault="00EF2693" w:rsidP="004E6AF0">
      <w:pPr>
        <w:spacing w:after="0" w:line="240" w:lineRule="auto"/>
        <w:jc w:val="center"/>
        <w:rPr>
          <w:rFonts w:asciiTheme="majorBidi" w:hAnsiTheme="majorBidi" w:cstheme="majorBidi"/>
          <w:sz w:val="20"/>
          <w:szCs w:val="20"/>
          <w:lang w:eastAsia="ja-JP"/>
        </w:rPr>
      </w:pPr>
    </w:p>
    <w:p w:rsidR="00C458B0" w:rsidRPr="00CD7087" w:rsidRDefault="00C458B0" w:rsidP="004E6AF0">
      <w:pPr>
        <w:spacing w:after="0" w:line="240" w:lineRule="auto"/>
        <w:jc w:val="center"/>
        <w:rPr>
          <w:rFonts w:asciiTheme="majorBidi" w:hAnsiTheme="majorBidi" w:cstheme="majorBidi"/>
          <w:sz w:val="20"/>
          <w:szCs w:val="20"/>
          <w:lang w:eastAsia="ja-JP"/>
        </w:rPr>
      </w:pPr>
      <w:r w:rsidRPr="00CD7087">
        <w:rPr>
          <w:rFonts w:asciiTheme="majorBidi" w:hAnsiTheme="majorBidi" w:cstheme="majorBidi" w:hint="eastAsia"/>
          <w:sz w:val="20"/>
          <w:szCs w:val="20"/>
          <w:vertAlign w:val="superscript"/>
          <w:lang w:eastAsia="ja-JP"/>
        </w:rPr>
        <w:t>1</w:t>
      </w:r>
      <w:r w:rsidR="00382DB1" w:rsidRPr="00CD7087">
        <w:rPr>
          <w:rFonts w:asciiTheme="majorBidi" w:hAnsiTheme="majorBidi" w:cstheme="majorBidi"/>
          <w:sz w:val="20"/>
          <w:szCs w:val="20"/>
          <w:lang w:eastAsia="ja-JP"/>
        </w:rPr>
        <w:t xml:space="preserve">Department of Chemistry, </w:t>
      </w:r>
      <w:r w:rsidR="00382DB1" w:rsidRPr="00CD7087">
        <w:rPr>
          <w:rFonts w:asciiTheme="majorBidi" w:hAnsiTheme="majorBidi" w:cstheme="majorBidi"/>
          <w:bCs/>
          <w:iCs/>
          <w:sz w:val="20"/>
          <w:szCs w:val="20"/>
        </w:rPr>
        <w:t>Faculty</w:t>
      </w:r>
      <w:r w:rsidR="00382DB1" w:rsidRPr="00CD7087">
        <w:rPr>
          <w:rFonts w:asciiTheme="majorBidi" w:hAnsiTheme="majorBidi" w:cstheme="majorBidi"/>
          <w:bCs/>
          <w:iCs/>
          <w:sz w:val="20"/>
          <w:szCs w:val="20"/>
        </w:rPr>
        <w:t xml:space="preserve"> of Teacher, </w:t>
      </w:r>
      <w:proofErr w:type="spellStart"/>
      <w:r w:rsidR="00382DB1" w:rsidRPr="00CD7087">
        <w:rPr>
          <w:rFonts w:asciiTheme="majorBidi" w:hAnsiTheme="majorBidi" w:cstheme="majorBidi"/>
          <w:bCs/>
          <w:iCs/>
          <w:sz w:val="20"/>
          <w:szCs w:val="20"/>
        </w:rPr>
        <w:t>Tiji</w:t>
      </w:r>
      <w:proofErr w:type="spellEnd"/>
      <w:r w:rsidR="00382DB1" w:rsidRPr="00CD7087">
        <w:rPr>
          <w:rFonts w:asciiTheme="majorBidi" w:hAnsiTheme="majorBidi" w:cstheme="majorBidi"/>
          <w:bCs/>
          <w:iCs/>
          <w:sz w:val="20"/>
          <w:szCs w:val="20"/>
        </w:rPr>
        <w:t>, Al-</w:t>
      </w:r>
      <w:proofErr w:type="spellStart"/>
      <w:r w:rsidR="00382DB1" w:rsidRPr="00CD7087">
        <w:rPr>
          <w:rFonts w:asciiTheme="majorBidi" w:hAnsiTheme="majorBidi" w:cstheme="majorBidi"/>
          <w:bCs/>
          <w:iCs/>
          <w:sz w:val="20"/>
          <w:szCs w:val="20"/>
        </w:rPr>
        <w:t>Jabel</w:t>
      </w:r>
      <w:proofErr w:type="spellEnd"/>
      <w:r w:rsidR="00382DB1" w:rsidRPr="00CD7087">
        <w:rPr>
          <w:rFonts w:asciiTheme="majorBidi" w:hAnsiTheme="majorBidi" w:cstheme="majorBidi"/>
          <w:bCs/>
          <w:iCs/>
          <w:sz w:val="20"/>
          <w:szCs w:val="20"/>
        </w:rPr>
        <w:t xml:space="preserve"> Al-</w:t>
      </w:r>
      <w:proofErr w:type="spellStart"/>
      <w:r w:rsidR="00382DB1" w:rsidRPr="00CD7087">
        <w:rPr>
          <w:rFonts w:asciiTheme="majorBidi" w:hAnsiTheme="majorBidi" w:cstheme="majorBidi"/>
          <w:bCs/>
          <w:iCs/>
          <w:sz w:val="20"/>
          <w:szCs w:val="20"/>
        </w:rPr>
        <w:t>Gharbi</w:t>
      </w:r>
      <w:proofErr w:type="spellEnd"/>
      <w:r w:rsidR="00382DB1" w:rsidRPr="00CD7087">
        <w:rPr>
          <w:rFonts w:asciiTheme="majorBidi" w:hAnsiTheme="majorBidi" w:cstheme="majorBidi"/>
          <w:bCs/>
          <w:iCs/>
          <w:sz w:val="20"/>
          <w:szCs w:val="20"/>
        </w:rPr>
        <w:t xml:space="preserve"> University, </w:t>
      </w:r>
      <w:r w:rsidRPr="00CD7087">
        <w:rPr>
          <w:rFonts w:asciiTheme="majorBidi" w:hAnsiTheme="majorBidi" w:cstheme="majorBidi" w:hint="eastAsia"/>
          <w:sz w:val="20"/>
          <w:szCs w:val="20"/>
          <w:lang w:eastAsia="ja-JP"/>
        </w:rPr>
        <w:t>Libya</w:t>
      </w:r>
      <w:r w:rsidR="00382DB1" w:rsidRPr="00CD7087">
        <w:rPr>
          <w:rFonts w:asciiTheme="majorBidi" w:hAnsiTheme="majorBidi" w:cstheme="majorBidi"/>
          <w:sz w:val="20"/>
          <w:szCs w:val="20"/>
          <w:lang w:eastAsia="ja-JP"/>
        </w:rPr>
        <w:t xml:space="preserve"> Arab</w:t>
      </w:r>
    </w:p>
    <w:p w:rsidR="00CD7087" w:rsidRDefault="00C458B0" w:rsidP="004E6AF0">
      <w:pPr>
        <w:spacing w:after="0" w:line="240" w:lineRule="auto"/>
        <w:jc w:val="center"/>
        <w:rPr>
          <w:rFonts w:asciiTheme="majorBidi" w:hAnsiTheme="majorBidi" w:cstheme="majorBidi"/>
          <w:bCs/>
          <w:iCs/>
          <w:sz w:val="20"/>
          <w:szCs w:val="20"/>
          <w:lang w:eastAsia="ja-JP"/>
        </w:rPr>
      </w:pPr>
      <w:r w:rsidRPr="00CD7087">
        <w:rPr>
          <w:rFonts w:asciiTheme="majorBidi" w:hAnsiTheme="majorBidi" w:cstheme="majorBidi" w:hint="eastAsia"/>
          <w:bCs/>
          <w:iCs/>
          <w:sz w:val="20"/>
          <w:szCs w:val="20"/>
          <w:vertAlign w:val="superscript"/>
          <w:lang w:eastAsia="ja-JP"/>
        </w:rPr>
        <w:t>2</w:t>
      </w:r>
      <w:r w:rsidR="00FA120C" w:rsidRPr="00CD7087">
        <w:rPr>
          <w:rFonts w:asciiTheme="majorBidi" w:hAnsiTheme="majorBidi" w:cstheme="majorBidi"/>
          <w:bCs/>
          <w:iCs/>
          <w:sz w:val="20"/>
          <w:szCs w:val="20"/>
          <w:lang w:val="sv-SE"/>
        </w:rPr>
        <w:t xml:space="preserve">Department of Chemistry, </w:t>
      </w:r>
      <w:r w:rsidR="00FA120C" w:rsidRPr="00CD7087">
        <w:rPr>
          <w:rFonts w:asciiTheme="majorBidi" w:hAnsiTheme="majorBidi" w:cstheme="majorBidi"/>
          <w:bCs/>
          <w:iCs/>
          <w:sz w:val="20"/>
          <w:szCs w:val="20"/>
        </w:rPr>
        <w:t xml:space="preserve">Faculty of </w:t>
      </w:r>
      <w:r w:rsidR="00436046" w:rsidRPr="00CD7087">
        <w:rPr>
          <w:rFonts w:asciiTheme="majorBidi" w:hAnsiTheme="majorBidi" w:cstheme="majorBidi" w:hint="eastAsia"/>
          <w:bCs/>
          <w:iCs/>
          <w:sz w:val="20"/>
          <w:szCs w:val="20"/>
          <w:lang w:eastAsia="ja-JP"/>
        </w:rPr>
        <w:t>Science</w:t>
      </w:r>
      <w:r w:rsidR="00FA120C" w:rsidRPr="00CD7087">
        <w:rPr>
          <w:rFonts w:asciiTheme="majorBidi" w:hAnsiTheme="majorBidi" w:cstheme="majorBidi"/>
          <w:bCs/>
          <w:iCs/>
          <w:sz w:val="20"/>
          <w:szCs w:val="20"/>
        </w:rPr>
        <w:t xml:space="preserve">, </w:t>
      </w:r>
      <w:proofErr w:type="spellStart"/>
      <w:r w:rsidR="00FA120C" w:rsidRPr="00CD7087">
        <w:rPr>
          <w:rFonts w:asciiTheme="majorBidi" w:hAnsiTheme="majorBidi" w:cstheme="majorBidi"/>
          <w:bCs/>
          <w:iCs/>
          <w:sz w:val="20"/>
          <w:szCs w:val="20"/>
        </w:rPr>
        <w:t>Brawijaya</w:t>
      </w:r>
      <w:proofErr w:type="spellEnd"/>
      <w:r w:rsidR="00FA120C" w:rsidRPr="00CD7087">
        <w:rPr>
          <w:rFonts w:asciiTheme="majorBidi" w:hAnsiTheme="majorBidi" w:cstheme="majorBidi"/>
          <w:bCs/>
          <w:iCs/>
          <w:sz w:val="20"/>
          <w:szCs w:val="20"/>
        </w:rPr>
        <w:t xml:space="preserve"> University</w:t>
      </w:r>
      <w:r w:rsidR="00436046" w:rsidRPr="00CD7087">
        <w:rPr>
          <w:rFonts w:asciiTheme="majorBidi" w:hAnsiTheme="majorBidi" w:cstheme="majorBidi" w:hint="eastAsia"/>
          <w:bCs/>
          <w:iCs/>
          <w:sz w:val="20"/>
          <w:szCs w:val="20"/>
          <w:lang w:eastAsia="ja-JP"/>
        </w:rPr>
        <w:t xml:space="preserve">, </w:t>
      </w:r>
      <w:r w:rsidR="00CA55EA" w:rsidRPr="00CD7087">
        <w:rPr>
          <w:rFonts w:asciiTheme="majorBidi" w:hAnsiTheme="majorBidi" w:cstheme="majorBidi" w:hint="eastAsia"/>
          <w:bCs/>
          <w:iCs/>
          <w:sz w:val="20"/>
          <w:szCs w:val="20"/>
          <w:lang w:eastAsia="ja-JP"/>
        </w:rPr>
        <w:t xml:space="preserve">               </w:t>
      </w:r>
    </w:p>
    <w:p w:rsidR="00FA120C" w:rsidRPr="00CD7087" w:rsidRDefault="00CA55EA" w:rsidP="004E6AF0">
      <w:pPr>
        <w:spacing w:after="0" w:line="240" w:lineRule="auto"/>
        <w:jc w:val="center"/>
        <w:rPr>
          <w:rFonts w:asciiTheme="majorBidi" w:hAnsiTheme="majorBidi" w:cstheme="majorBidi"/>
          <w:bCs/>
          <w:iCs/>
          <w:sz w:val="20"/>
          <w:szCs w:val="20"/>
          <w:lang w:eastAsia="ja-JP"/>
        </w:rPr>
      </w:pPr>
      <w:r w:rsidRPr="00CD7087">
        <w:rPr>
          <w:rFonts w:asciiTheme="majorBidi" w:hAnsiTheme="majorBidi" w:cstheme="majorBidi" w:hint="eastAsia"/>
          <w:bCs/>
          <w:iCs/>
          <w:sz w:val="20"/>
          <w:szCs w:val="20"/>
          <w:lang w:eastAsia="ja-JP"/>
        </w:rPr>
        <w:t xml:space="preserve">               </w:t>
      </w:r>
      <w:proofErr w:type="spellStart"/>
      <w:r w:rsidR="00436046" w:rsidRPr="00CD7087">
        <w:rPr>
          <w:rFonts w:asciiTheme="majorBidi" w:hAnsiTheme="majorBidi" w:cstheme="majorBidi" w:hint="eastAsia"/>
          <w:bCs/>
          <w:iCs/>
          <w:sz w:val="20"/>
          <w:szCs w:val="20"/>
          <w:lang w:eastAsia="ja-JP"/>
        </w:rPr>
        <w:t>Jl</w:t>
      </w:r>
      <w:proofErr w:type="spellEnd"/>
      <w:r w:rsidR="00436046" w:rsidRPr="00CD7087">
        <w:rPr>
          <w:rFonts w:asciiTheme="majorBidi" w:hAnsiTheme="majorBidi" w:cstheme="majorBidi" w:hint="eastAsia"/>
          <w:bCs/>
          <w:iCs/>
          <w:sz w:val="20"/>
          <w:szCs w:val="20"/>
          <w:lang w:eastAsia="ja-JP"/>
        </w:rPr>
        <w:t xml:space="preserve"> Veteran Malang 65145 Indonesia</w:t>
      </w:r>
    </w:p>
    <w:p w:rsidR="00436046" w:rsidRPr="00CD7087" w:rsidRDefault="00436046" w:rsidP="004E6AF0">
      <w:pPr>
        <w:spacing w:after="0" w:line="240" w:lineRule="auto"/>
        <w:jc w:val="center"/>
        <w:rPr>
          <w:rFonts w:asciiTheme="majorBidi" w:eastAsia="Times New Roman" w:hAnsiTheme="majorBidi" w:cstheme="majorBidi"/>
          <w:bCs/>
          <w:iCs/>
          <w:sz w:val="20"/>
          <w:szCs w:val="20"/>
          <w:lang w:eastAsia="ja-JP"/>
        </w:rPr>
      </w:pPr>
      <w:r w:rsidRPr="00CD7087">
        <w:rPr>
          <w:rFonts w:asciiTheme="majorBidi" w:hAnsiTheme="majorBidi" w:cstheme="majorBidi" w:hint="eastAsia"/>
          <w:bCs/>
          <w:iCs/>
          <w:sz w:val="20"/>
          <w:szCs w:val="20"/>
          <w:lang w:eastAsia="ja-JP"/>
        </w:rPr>
        <w:t>E-mail: gaza20052003@yahoo.com</w:t>
      </w:r>
    </w:p>
    <w:p w:rsidR="00356C07" w:rsidRPr="00CD7087" w:rsidRDefault="00356C07" w:rsidP="004E6AF0">
      <w:pPr>
        <w:spacing w:after="0" w:line="240" w:lineRule="auto"/>
        <w:jc w:val="center"/>
        <w:rPr>
          <w:rFonts w:ascii="Times New Roman" w:hAnsi="Times New Roman" w:cs="Times New Roman"/>
          <w:b/>
          <w:iCs/>
          <w:sz w:val="20"/>
          <w:szCs w:val="20"/>
        </w:rPr>
      </w:pPr>
    </w:p>
    <w:p w:rsidR="00356C07" w:rsidRPr="00CA55EA" w:rsidRDefault="00356C07" w:rsidP="004E6AF0">
      <w:pPr>
        <w:spacing w:after="0" w:line="240" w:lineRule="auto"/>
        <w:jc w:val="center"/>
        <w:rPr>
          <w:rFonts w:ascii="Times New Roman" w:hAnsi="Times New Roman" w:cs="Times New Roman"/>
          <w:iCs/>
          <w:sz w:val="24"/>
          <w:szCs w:val="24"/>
        </w:rPr>
      </w:pPr>
    </w:p>
    <w:p w:rsidR="00E11A74" w:rsidRPr="00D35CEC" w:rsidRDefault="00E11A74" w:rsidP="008B785E">
      <w:pPr>
        <w:spacing w:after="0" w:line="240" w:lineRule="auto"/>
        <w:rPr>
          <w:rFonts w:ascii="Times New Roman" w:hAnsi="Times New Roman" w:cs="Times New Roman"/>
          <w:b/>
          <w:iCs/>
          <w:sz w:val="20"/>
          <w:szCs w:val="20"/>
        </w:rPr>
      </w:pPr>
      <w:r w:rsidRPr="00D35CEC">
        <w:rPr>
          <w:rFonts w:ascii="Times New Roman" w:hAnsi="Times New Roman" w:cs="Times New Roman"/>
          <w:b/>
          <w:iCs/>
          <w:sz w:val="20"/>
          <w:szCs w:val="20"/>
        </w:rPr>
        <w:t>ABSTRACT</w:t>
      </w:r>
    </w:p>
    <w:p w:rsidR="00356C07" w:rsidRPr="00D35CEC" w:rsidRDefault="00356C07" w:rsidP="004E6AF0">
      <w:pPr>
        <w:spacing w:after="0" w:line="240" w:lineRule="auto"/>
        <w:jc w:val="center"/>
        <w:rPr>
          <w:rFonts w:ascii="Times New Roman" w:hAnsi="Times New Roman" w:cs="Times New Roman"/>
          <w:b/>
          <w:i/>
          <w:iCs/>
          <w:sz w:val="20"/>
          <w:szCs w:val="20"/>
        </w:rPr>
      </w:pPr>
    </w:p>
    <w:p w:rsidR="00E269CB" w:rsidRPr="00D35CEC" w:rsidRDefault="00E11A74" w:rsidP="006F7F3F">
      <w:pPr>
        <w:spacing w:after="0" w:line="240" w:lineRule="auto"/>
        <w:jc w:val="both"/>
        <w:rPr>
          <w:rFonts w:ascii="Times New Roman" w:hAnsi="Times New Roman" w:cs="Times New Roman"/>
          <w:bCs/>
          <w:i/>
          <w:iCs/>
          <w:sz w:val="20"/>
          <w:szCs w:val="20"/>
          <w:lang w:eastAsia="ja-JP"/>
        </w:rPr>
      </w:pPr>
      <w:r w:rsidRPr="00D35CEC">
        <w:rPr>
          <w:rFonts w:ascii="Times New Roman" w:hAnsi="Times New Roman" w:cs="Times New Roman"/>
          <w:bCs/>
          <w:iCs/>
          <w:sz w:val="20"/>
          <w:szCs w:val="20"/>
        </w:rPr>
        <w:t>The adsorption of metallic elements on</w:t>
      </w:r>
      <w:r w:rsidR="000D2D61" w:rsidRPr="00D35CEC">
        <w:rPr>
          <w:rFonts w:ascii="Times New Roman" w:hAnsi="Times New Roman" w:cs="Times New Roman" w:hint="eastAsia"/>
          <w:bCs/>
          <w:iCs/>
          <w:sz w:val="20"/>
          <w:szCs w:val="20"/>
          <w:lang w:eastAsia="ja-JP"/>
        </w:rPr>
        <w:t xml:space="preserve"> the</w:t>
      </w:r>
      <w:r w:rsidRPr="00D35CEC">
        <w:rPr>
          <w:rFonts w:ascii="Times New Roman" w:hAnsi="Times New Roman" w:cs="Times New Roman"/>
          <w:bCs/>
          <w:iCs/>
          <w:sz w:val="20"/>
          <w:szCs w:val="20"/>
        </w:rPr>
        <w:t xml:space="preserve"> solid phase chelating resin</w:t>
      </w:r>
      <w:r w:rsidR="000D2D61" w:rsidRPr="00D35CEC">
        <w:rPr>
          <w:rFonts w:ascii="Times New Roman" w:hAnsi="Times New Roman" w:cs="Times New Roman" w:hint="eastAsia"/>
          <w:bCs/>
          <w:iCs/>
          <w:sz w:val="20"/>
          <w:szCs w:val="20"/>
          <w:lang w:eastAsia="ja-JP"/>
        </w:rPr>
        <w:t>s</w:t>
      </w:r>
      <w:r w:rsidRPr="00D35CEC">
        <w:rPr>
          <w:rFonts w:ascii="Times New Roman" w:hAnsi="Times New Roman" w:cs="Times New Roman"/>
          <w:bCs/>
          <w:iCs/>
          <w:sz w:val="20"/>
          <w:szCs w:val="20"/>
        </w:rPr>
        <w:t xml:space="preserve"> </w:t>
      </w:r>
      <w:r w:rsidR="000D2D61" w:rsidRPr="00D35CEC">
        <w:rPr>
          <w:rFonts w:ascii="Times New Roman" w:hAnsi="Times New Roman" w:cs="Times New Roman" w:hint="eastAsia"/>
          <w:bCs/>
          <w:iCs/>
          <w:sz w:val="20"/>
          <w:szCs w:val="20"/>
          <w:lang w:eastAsia="ja-JP"/>
        </w:rPr>
        <w:t>is</w:t>
      </w:r>
      <w:r w:rsidRPr="00D35CEC">
        <w:rPr>
          <w:rFonts w:ascii="Times New Roman" w:hAnsi="Times New Roman" w:cs="Times New Roman"/>
          <w:bCs/>
          <w:iCs/>
          <w:sz w:val="20"/>
          <w:szCs w:val="20"/>
        </w:rPr>
        <w:t xml:space="preserve"> probably the most effective separation and </w:t>
      </w:r>
      <w:proofErr w:type="spellStart"/>
      <w:r w:rsidRPr="00D35CEC">
        <w:rPr>
          <w:rFonts w:ascii="Times New Roman" w:hAnsi="Times New Roman" w:cs="Times New Roman"/>
          <w:bCs/>
          <w:iCs/>
          <w:sz w:val="20"/>
          <w:szCs w:val="20"/>
        </w:rPr>
        <w:t>preconcentration</w:t>
      </w:r>
      <w:proofErr w:type="spellEnd"/>
      <w:r w:rsidRPr="00D35CEC">
        <w:rPr>
          <w:rFonts w:ascii="Times New Roman" w:hAnsi="Times New Roman" w:cs="Times New Roman"/>
          <w:bCs/>
          <w:iCs/>
          <w:sz w:val="20"/>
          <w:szCs w:val="20"/>
        </w:rPr>
        <w:t xml:space="preserve"> methods. </w:t>
      </w:r>
      <w:r w:rsidR="00DB1814" w:rsidRPr="00D35CEC">
        <w:rPr>
          <w:rFonts w:ascii="Times New Roman" w:hAnsi="Times New Roman" w:cs="Times New Roman" w:hint="eastAsia"/>
          <w:bCs/>
          <w:iCs/>
          <w:sz w:val="20"/>
          <w:szCs w:val="20"/>
          <w:lang w:eastAsia="ja-JP"/>
        </w:rPr>
        <w:t xml:space="preserve">In this work, portable </w:t>
      </w:r>
      <w:r w:rsidR="000D2D61" w:rsidRPr="00D35CEC">
        <w:rPr>
          <w:rFonts w:ascii="Times New Roman" w:hAnsi="Times New Roman" w:cs="Times New Roman"/>
          <w:bCs/>
          <w:iCs/>
          <w:sz w:val="20"/>
          <w:szCs w:val="20"/>
        </w:rPr>
        <w:t>S</w:t>
      </w:r>
      <w:r w:rsidR="000D2D61" w:rsidRPr="00D35CEC">
        <w:rPr>
          <w:rFonts w:ascii="Times New Roman" w:hAnsi="Times New Roman" w:cs="Times New Roman" w:hint="eastAsia"/>
          <w:bCs/>
          <w:iCs/>
          <w:sz w:val="20"/>
          <w:szCs w:val="20"/>
          <w:lang w:eastAsia="ja-JP"/>
        </w:rPr>
        <w:t>olid phase extraction (</w:t>
      </w:r>
      <w:r w:rsidR="00DB1814" w:rsidRPr="00D35CEC">
        <w:rPr>
          <w:rFonts w:ascii="Times New Roman" w:hAnsi="Times New Roman" w:cs="Times New Roman" w:hint="eastAsia"/>
          <w:bCs/>
          <w:iCs/>
          <w:sz w:val="20"/>
          <w:szCs w:val="20"/>
          <w:lang w:eastAsia="ja-JP"/>
        </w:rPr>
        <w:t>SPE</w:t>
      </w:r>
      <w:r w:rsidR="000D2D61" w:rsidRPr="00D35CEC">
        <w:rPr>
          <w:rFonts w:ascii="Times New Roman" w:hAnsi="Times New Roman" w:cs="Times New Roman" w:hint="eastAsia"/>
          <w:bCs/>
          <w:iCs/>
          <w:sz w:val="20"/>
          <w:szCs w:val="20"/>
          <w:lang w:eastAsia="ja-JP"/>
        </w:rPr>
        <w:t>)</w:t>
      </w:r>
      <w:r w:rsidR="00DB1814" w:rsidRPr="00D35CEC">
        <w:rPr>
          <w:rFonts w:ascii="Times New Roman" w:hAnsi="Times New Roman" w:cs="Times New Roman" w:hint="eastAsia"/>
          <w:bCs/>
          <w:iCs/>
          <w:sz w:val="20"/>
          <w:szCs w:val="20"/>
          <w:lang w:eastAsia="ja-JP"/>
        </w:rPr>
        <w:t xml:space="preserve"> </w:t>
      </w:r>
      <w:r w:rsidR="00E269CB" w:rsidRPr="00D35CEC">
        <w:rPr>
          <w:rFonts w:ascii="Times New Roman" w:hAnsi="Times New Roman" w:cs="Times New Roman" w:hint="eastAsia"/>
          <w:bCs/>
          <w:iCs/>
          <w:sz w:val="20"/>
          <w:szCs w:val="20"/>
          <w:lang w:eastAsia="ja-JP"/>
        </w:rPr>
        <w:t>was</w:t>
      </w:r>
      <w:r w:rsidR="00DB1814" w:rsidRPr="00D35CEC">
        <w:rPr>
          <w:rFonts w:ascii="Times New Roman" w:hAnsi="Times New Roman" w:cs="Times New Roman" w:hint="eastAsia"/>
          <w:bCs/>
          <w:iCs/>
          <w:sz w:val="20"/>
          <w:szCs w:val="20"/>
          <w:lang w:eastAsia="ja-JP"/>
        </w:rPr>
        <w:t xml:space="preserve"> constructed using a commercially available plastic syringe</w:t>
      </w:r>
      <w:r w:rsidR="000D2D61" w:rsidRPr="00D35CEC">
        <w:rPr>
          <w:rFonts w:ascii="Times New Roman" w:hAnsi="Times New Roman" w:cs="Times New Roman" w:hint="eastAsia"/>
          <w:bCs/>
          <w:iCs/>
          <w:sz w:val="20"/>
          <w:szCs w:val="20"/>
          <w:lang w:eastAsia="ja-JP"/>
        </w:rPr>
        <w:t xml:space="preserve"> containing</w:t>
      </w:r>
      <w:r w:rsidR="00DB1814" w:rsidRPr="00D35CEC">
        <w:rPr>
          <w:rFonts w:ascii="Times New Roman" w:hAnsi="Times New Roman" w:cs="Times New Roman" w:hint="eastAsia"/>
          <w:bCs/>
          <w:iCs/>
          <w:sz w:val="20"/>
          <w:szCs w:val="20"/>
          <w:lang w:eastAsia="ja-JP"/>
        </w:rPr>
        <w:t xml:space="preserve"> certain amount of the </w:t>
      </w:r>
      <w:proofErr w:type="spellStart"/>
      <w:r w:rsidR="00DB1814" w:rsidRPr="00D35CEC">
        <w:rPr>
          <w:rFonts w:ascii="Times New Roman" w:hAnsi="Times New Roman" w:cs="Times New Roman" w:hint="eastAsia"/>
          <w:bCs/>
          <w:iCs/>
          <w:sz w:val="20"/>
          <w:szCs w:val="20"/>
          <w:lang w:eastAsia="ja-JP"/>
        </w:rPr>
        <w:t>Analiq</w:t>
      </w:r>
      <w:proofErr w:type="spellEnd"/>
      <w:r w:rsidR="00DB1814" w:rsidRPr="00D35CEC">
        <w:rPr>
          <w:rFonts w:ascii="Times New Roman" w:hAnsi="Times New Roman" w:cs="Times New Roman" w:hint="eastAsia"/>
          <w:bCs/>
          <w:iCs/>
          <w:sz w:val="20"/>
          <w:szCs w:val="20"/>
          <w:lang w:eastAsia="ja-JP"/>
        </w:rPr>
        <w:t xml:space="preserve"> ME-02</w:t>
      </w:r>
      <w:r w:rsidR="000D2D61" w:rsidRPr="00D35CEC">
        <w:rPr>
          <w:rFonts w:ascii="Times New Roman" w:hAnsi="Times New Roman" w:cs="Times New Roman" w:hint="eastAsia"/>
          <w:bCs/>
          <w:iCs/>
          <w:sz w:val="20"/>
          <w:szCs w:val="20"/>
          <w:lang w:eastAsia="ja-JP"/>
        </w:rPr>
        <w:t xml:space="preserve"> chelating resin. The </w:t>
      </w:r>
      <w:r w:rsidR="00E269CB" w:rsidRPr="00D35CEC">
        <w:rPr>
          <w:rFonts w:ascii="Times New Roman" w:hAnsi="Times New Roman" w:cs="Times New Roman" w:hint="eastAsia"/>
          <w:bCs/>
          <w:iCs/>
          <w:sz w:val="20"/>
          <w:szCs w:val="20"/>
          <w:lang w:eastAsia="ja-JP"/>
        </w:rPr>
        <w:t>ability</w:t>
      </w:r>
      <w:r w:rsidR="000D2D61" w:rsidRPr="00D35CEC">
        <w:rPr>
          <w:rFonts w:ascii="Times New Roman" w:hAnsi="Times New Roman" w:cs="Times New Roman" w:hint="eastAsia"/>
          <w:bCs/>
          <w:iCs/>
          <w:sz w:val="20"/>
          <w:szCs w:val="20"/>
          <w:lang w:eastAsia="ja-JP"/>
        </w:rPr>
        <w:t xml:space="preserve"> of this portable SPE </w:t>
      </w:r>
      <w:r w:rsidR="00E269CB" w:rsidRPr="00D35CEC">
        <w:rPr>
          <w:rFonts w:ascii="Times New Roman" w:hAnsi="Times New Roman" w:cs="Times New Roman" w:hint="eastAsia"/>
          <w:bCs/>
          <w:iCs/>
          <w:sz w:val="20"/>
          <w:szCs w:val="20"/>
          <w:lang w:eastAsia="ja-JP"/>
        </w:rPr>
        <w:t>was</w:t>
      </w:r>
      <w:r w:rsidR="000D2D61" w:rsidRPr="00D35CEC">
        <w:rPr>
          <w:rFonts w:ascii="Times New Roman" w:hAnsi="Times New Roman" w:cs="Times New Roman" w:hint="eastAsia"/>
          <w:bCs/>
          <w:iCs/>
          <w:sz w:val="20"/>
          <w:szCs w:val="20"/>
          <w:lang w:eastAsia="ja-JP"/>
        </w:rPr>
        <w:t xml:space="preserve"> evaluated </w:t>
      </w:r>
      <w:r w:rsidR="000D2D61" w:rsidRPr="00D35CEC">
        <w:rPr>
          <w:rFonts w:ascii="Times New Roman" w:hAnsi="Times New Roman" w:cs="Times New Roman"/>
          <w:bCs/>
          <w:iCs/>
          <w:sz w:val="20"/>
          <w:szCs w:val="20"/>
          <w:lang w:eastAsia="ja-JP"/>
        </w:rPr>
        <w:t>through</w:t>
      </w:r>
      <w:r w:rsidR="000D2D61" w:rsidRPr="00D35CEC">
        <w:rPr>
          <w:rFonts w:ascii="Times New Roman" w:hAnsi="Times New Roman" w:cs="Times New Roman" w:hint="eastAsia"/>
          <w:bCs/>
          <w:iCs/>
          <w:sz w:val="20"/>
          <w:szCs w:val="20"/>
          <w:lang w:eastAsia="ja-JP"/>
        </w:rPr>
        <w:t xml:space="preserve"> adsorption-desorption process of copper, lead, and cadmium prior </w:t>
      </w:r>
      <w:r w:rsidR="000D2D61" w:rsidRPr="00D35CEC">
        <w:rPr>
          <w:rFonts w:ascii="Times New Roman" w:hAnsi="Times New Roman" w:cs="Times New Roman"/>
          <w:bCs/>
          <w:iCs/>
          <w:sz w:val="20"/>
          <w:szCs w:val="20"/>
          <w:lang w:eastAsia="ja-JP"/>
        </w:rPr>
        <w:t>their</w:t>
      </w:r>
      <w:r w:rsidR="000D2D61" w:rsidRPr="00D35CEC">
        <w:rPr>
          <w:rFonts w:ascii="Times New Roman" w:hAnsi="Times New Roman" w:cs="Times New Roman" w:hint="eastAsia"/>
          <w:bCs/>
          <w:iCs/>
          <w:sz w:val="20"/>
          <w:szCs w:val="20"/>
          <w:lang w:eastAsia="ja-JP"/>
        </w:rPr>
        <w:t xml:space="preserve"> determination by atomic absorption spectrometry (AAS). Some parameters affecting the adsorption-desorption of these heavy metal ions </w:t>
      </w:r>
      <w:r w:rsidR="000D2D61" w:rsidRPr="00D35CEC">
        <w:rPr>
          <w:rFonts w:ascii="Times New Roman" w:hAnsi="Times New Roman" w:cs="Times New Roman"/>
          <w:bCs/>
          <w:iCs/>
          <w:sz w:val="20"/>
          <w:szCs w:val="20"/>
          <w:lang w:eastAsia="ja-JP"/>
        </w:rPr>
        <w:t>on the</w:t>
      </w:r>
      <w:r w:rsidR="000D2D61" w:rsidRPr="00D35CEC">
        <w:rPr>
          <w:rFonts w:ascii="Times New Roman" w:hAnsi="Times New Roman" w:cs="Times New Roman" w:hint="eastAsia"/>
          <w:bCs/>
          <w:iCs/>
          <w:sz w:val="20"/>
          <w:szCs w:val="20"/>
          <w:lang w:eastAsia="ja-JP"/>
        </w:rPr>
        <w:t xml:space="preserve"> </w:t>
      </w:r>
      <w:proofErr w:type="spellStart"/>
      <w:r w:rsidR="000D2D61" w:rsidRPr="00D35CEC">
        <w:rPr>
          <w:rFonts w:ascii="Times New Roman" w:hAnsi="Times New Roman" w:cs="Times New Roman" w:hint="eastAsia"/>
          <w:bCs/>
          <w:iCs/>
          <w:sz w:val="20"/>
          <w:szCs w:val="20"/>
          <w:lang w:eastAsia="ja-JP"/>
        </w:rPr>
        <w:t>Analiq</w:t>
      </w:r>
      <w:proofErr w:type="spellEnd"/>
      <w:r w:rsidR="000D2D61" w:rsidRPr="00D35CEC">
        <w:rPr>
          <w:rFonts w:ascii="Times New Roman" w:hAnsi="Times New Roman" w:cs="Times New Roman" w:hint="eastAsia"/>
          <w:bCs/>
          <w:iCs/>
          <w:sz w:val="20"/>
          <w:szCs w:val="20"/>
          <w:lang w:eastAsia="ja-JP"/>
        </w:rPr>
        <w:t xml:space="preserve"> ME-02, which include effect of pH</w:t>
      </w:r>
      <w:r w:rsidR="006F5470" w:rsidRPr="00D35CEC">
        <w:rPr>
          <w:rFonts w:ascii="Times New Roman" w:hAnsi="Times New Roman" w:cs="Times New Roman" w:hint="eastAsia"/>
          <w:bCs/>
          <w:iCs/>
          <w:sz w:val="20"/>
          <w:szCs w:val="20"/>
          <w:lang w:eastAsia="ja-JP"/>
        </w:rPr>
        <w:t xml:space="preserve"> and concentration of eluent (</w:t>
      </w:r>
      <w:r w:rsidR="006F5470" w:rsidRPr="00D35CEC">
        <w:rPr>
          <w:rFonts w:ascii="Times New Roman" w:hAnsi="Times New Roman" w:cs="Times New Roman"/>
          <w:bCs/>
          <w:iCs/>
          <w:sz w:val="20"/>
          <w:szCs w:val="20"/>
        </w:rPr>
        <w:t>(HNO</w:t>
      </w:r>
      <w:r w:rsidR="006F5470" w:rsidRPr="00D35CEC">
        <w:rPr>
          <w:rFonts w:ascii="Times New Roman" w:hAnsi="Times New Roman" w:cs="Times New Roman"/>
          <w:bCs/>
          <w:iCs/>
          <w:sz w:val="20"/>
          <w:szCs w:val="20"/>
          <w:vertAlign w:val="subscript"/>
        </w:rPr>
        <w:t>3</w:t>
      </w:r>
      <w:r w:rsidR="006F5470" w:rsidRPr="00D35CEC">
        <w:rPr>
          <w:rFonts w:ascii="Times New Roman" w:hAnsi="Times New Roman" w:cs="Times New Roman"/>
          <w:bCs/>
          <w:iCs/>
          <w:sz w:val="20"/>
          <w:szCs w:val="20"/>
        </w:rPr>
        <w:t>)</w:t>
      </w:r>
      <w:r w:rsidR="006F5470" w:rsidRPr="00D35CEC">
        <w:rPr>
          <w:rFonts w:ascii="Times New Roman" w:hAnsi="Times New Roman" w:cs="Times New Roman" w:hint="eastAsia"/>
          <w:bCs/>
          <w:iCs/>
          <w:sz w:val="20"/>
          <w:szCs w:val="20"/>
          <w:lang w:eastAsia="ja-JP"/>
        </w:rPr>
        <w:t xml:space="preserve">, </w:t>
      </w:r>
      <w:r w:rsidR="00E269CB" w:rsidRPr="00D35CEC">
        <w:rPr>
          <w:rFonts w:ascii="Times New Roman" w:hAnsi="Times New Roman" w:cs="Times New Roman" w:hint="eastAsia"/>
          <w:bCs/>
          <w:iCs/>
          <w:sz w:val="20"/>
          <w:szCs w:val="20"/>
          <w:lang w:eastAsia="ja-JP"/>
        </w:rPr>
        <w:t>were</w:t>
      </w:r>
      <w:r w:rsidR="006F5470" w:rsidRPr="00D35CEC">
        <w:rPr>
          <w:rFonts w:ascii="Times New Roman" w:hAnsi="Times New Roman" w:cs="Times New Roman" w:hint="eastAsia"/>
          <w:bCs/>
          <w:iCs/>
          <w:sz w:val="20"/>
          <w:szCs w:val="20"/>
          <w:lang w:eastAsia="ja-JP"/>
        </w:rPr>
        <w:t xml:space="preserve"> investigated in detail. </w:t>
      </w:r>
      <w:r w:rsidR="00E269CB" w:rsidRPr="00D35CEC">
        <w:rPr>
          <w:rFonts w:ascii="Times New Roman" w:hAnsi="Times New Roman" w:cs="Times New Roman"/>
          <w:bCs/>
          <w:iCs/>
          <w:sz w:val="20"/>
          <w:szCs w:val="20"/>
          <w:lang w:eastAsia="ja-JP"/>
        </w:rPr>
        <w:t>I</w:t>
      </w:r>
      <w:r w:rsidR="00E269CB" w:rsidRPr="00D35CEC">
        <w:rPr>
          <w:rFonts w:ascii="Times New Roman" w:hAnsi="Times New Roman" w:cs="Times New Roman" w:hint="eastAsia"/>
          <w:bCs/>
          <w:iCs/>
          <w:sz w:val="20"/>
          <w:szCs w:val="20"/>
          <w:lang w:eastAsia="ja-JP"/>
        </w:rPr>
        <w:t>t was found</w:t>
      </w:r>
      <w:r w:rsidR="00E67F47" w:rsidRPr="00D35CEC">
        <w:rPr>
          <w:rFonts w:ascii="Times New Roman" w:hAnsi="Times New Roman" w:cs="Times New Roman" w:hint="eastAsia"/>
          <w:bCs/>
          <w:iCs/>
          <w:sz w:val="20"/>
          <w:szCs w:val="20"/>
          <w:lang w:eastAsia="ja-JP"/>
        </w:rPr>
        <w:t xml:space="preserve"> that quantitative adsorptions (&gt; 90%) of copper, lead, and cadmium are obtained at all </w:t>
      </w:r>
      <w:proofErr w:type="spellStart"/>
      <w:proofErr w:type="gramStart"/>
      <w:r w:rsidR="00E67F47" w:rsidRPr="00D35CEC">
        <w:rPr>
          <w:rFonts w:ascii="Times New Roman" w:hAnsi="Times New Roman" w:cs="Times New Roman" w:hint="eastAsia"/>
          <w:bCs/>
          <w:iCs/>
          <w:sz w:val="20"/>
          <w:szCs w:val="20"/>
          <w:lang w:eastAsia="ja-JP"/>
        </w:rPr>
        <w:t>pHs</w:t>
      </w:r>
      <w:proofErr w:type="spellEnd"/>
      <w:proofErr w:type="gramEnd"/>
      <w:r w:rsidR="00E67F47" w:rsidRPr="00D35CEC">
        <w:rPr>
          <w:rFonts w:ascii="Times New Roman" w:hAnsi="Times New Roman" w:cs="Times New Roman" w:hint="eastAsia"/>
          <w:bCs/>
          <w:iCs/>
          <w:sz w:val="20"/>
          <w:szCs w:val="20"/>
          <w:lang w:eastAsia="ja-JP"/>
        </w:rPr>
        <w:t xml:space="preserve"> (4-8) examined, whereas 1 M HNO</w:t>
      </w:r>
      <w:r w:rsidR="00E67F47" w:rsidRPr="00D35CEC">
        <w:rPr>
          <w:rFonts w:ascii="Times New Roman" w:hAnsi="Times New Roman" w:cs="Times New Roman" w:hint="eastAsia"/>
          <w:bCs/>
          <w:iCs/>
          <w:sz w:val="20"/>
          <w:szCs w:val="20"/>
          <w:vertAlign w:val="subscript"/>
          <w:lang w:eastAsia="ja-JP"/>
        </w:rPr>
        <w:t>3</w:t>
      </w:r>
      <w:r w:rsidR="00E67F47" w:rsidRPr="00D35CEC">
        <w:rPr>
          <w:rFonts w:ascii="Times New Roman" w:hAnsi="Times New Roman" w:cs="Times New Roman" w:hint="eastAsia"/>
          <w:bCs/>
          <w:iCs/>
          <w:sz w:val="20"/>
          <w:szCs w:val="20"/>
          <w:lang w:eastAsia="ja-JP"/>
        </w:rPr>
        <w:t xml:space="preserve"> was found to be effective for the desorption of these metals with the recoveries in the range of 93 -114%. </w:t>
      </w:r>
      <w:r w:rsidR="00E269CB" w:rsidRPr="00D35CEC">
        <w:rPr>
          <w:rFonts w:ascii="Times New Roman" w:hAnsi="Times New Roman" w:cs="Times New Roman" w:hint="eastAsia"/>
          <w:bCs/>
          <w:iCs/>
          <w:sz w:val="20"/>
          <w:szCs w:val="20"/>
          <w:lang w:eastAsia="ja-JP"/>
        </w:rPr>
        <w:t xml:space="preserve">Such results indicated that </w:t>
      </w:r>
      <w:proofErr w:type="spellStart"/>
      <w:r w:rsidRPr="00D35CEC">
        <w:rPr>
          <w:rFonts w:ascii="Times New Roman" w:hAnsi="Times New Roman" w:cs="Times New Roman"/>
          <w:bCs/>
          <w:iCs/>
          <w:sz w:val="20"/>
          <w:szCs w:val="20"/>
        </w:rPr>
        <w:t>Analig</w:t>
      </w:r>
      <w:proofErr w:type="spellEnd"/>
      <w:r w:rsidRPr="00D35CEC">
        <w:rPr>
          <w:rFonts w:ascii="Times New Roman" w:hAnsi="Times New Roman" w:cs="Times New Roman"/>
          <w:bCs/>
          <w:iCs/>
          <w:sz w:val="20"/>
          <w:szCs w:val="20"/>
        </w:rPr>
        <w:t xml:space="preserve"> ME-02 has </w:t>
      </w:r>
      <w:r w:rsidR="00E269CB" w:rsidRPr="00D35CEC">
        <w:rPr>
          <w:rFonts w:ascii="Times New Roman" w:hAnsi="Times New Roman" w:cs="Times New Roman" w:hint="eastAsia"/>
          <w:bCs/>
          <w:iCs/>
          <w:sz w:val="20"/>
          <w:szCs w:val="20"/>
          <w:lang w:eastAsia="ja-JP"/>
        </w:rPr>
        <w:t xml:space="preserve">excellent chelating </w:t>
      </w:r>
      <w:r w:rsidRPr="00D35CEC">
        <w:rPr>
          <w:rFonts w:ascii="Times New Roman" w:hAnsi="Times New Roman" w:cs="Times New Roman"/>
          <w:bCs/>
          <w:iCs/>
          <w:sz w:val="20"/>
          <w:szCs w:val="20"/>
        </w:rPr>
        <w:t>ability</w:t>
      </w:r>
      <w:r w:rsidR="00E269CB" w:rsidRPr="00D35CEC">
        <w:rPr>
          <w:rFonts w:ascii="Times New Roman" w:hAnsi="Times New Roman" w:cs="Times New Roman" w:hint="eastAsia"/>
          <w:bCs/>
          <w:iCs/>
          <w:sz w:val="20"/>
          <w:szCs w:val="20"/>
          <w:lang w:eastAsia="ja-JP"/>
        </w:rPr>
        <w:t xml:space="preserve"> (pH-independent) for the adsorption of</w:t>
      </w:r>
      <w:r w:rsidRPr="00D35CEC">
        <w:rPr>
          <w:rFonts w:ascii="Times New Roman" w:hAnsi="Times New Roman" w:cs="Times New Roman"/>
          <w:bCs/>
          <w:iCs/>
          <w:sz w:val="20"/>
          <w:szCs w:val="20"/>
        </w:rPr>
        <w:t xml:space="preserve"> </w:t>
      </w:r>
      <w:r w:rsidR="00E269CB" w:rsidRPr="00D35CEC">
        <w:rPr>
          <w:rFonts w:ascii="Times New Roman" w:hAnsi="Times New Roman" w:cs="Times New Roman" w:hint="eastAsia"/>
          <w:bCs/>
          <w:iCs/>
          <w:sz w:val="20"/>
          <w:szCs w:val="20"/>
          <w:lang w:eastAsia="ja-JP"/>
        </w:rPr>
        <w:t>copper, lead, and cadmium, while portable SPE system provides easiness and effectiveness for collection/</w:t>
      </w:r>
      <w:proofErr w:type="spellStart"/>
      <w:r w:rsidR="00E269CB" w:rsidRPr="00D35CEC">
        <w:rPr>
          <w:rFonts w:ascii="Times New Roman" w:hAnsi="Times New Roman" w:cs="Times New Roman" w:hint="eastAsia"/>
          <w:bCs/>
          <w:iCs/>
          <w:sz w:val="20"/>
          <w:szCs w:val="20"/>
          <w:lang w:eastAsia="ja-JP"/>
        </w:rPr>
        <w:t>preconcentation</w:t>
      </w:r>
      <w:proofErr w:type="spellEnd"/>
      <w:r w:rsidR="00E269CB" w:rsidRPr="00D35CEC">
        <w:rPr>
          <w:rFonts w:ascii="Times New Roman" w:hAnsi="Times New Roman" w:cs="Times New Roman" w:hint="eastAsia"/>
          <w:bCs/>
          <w:iCs/>
          <w:sz w:val="20"/>
          <w:szCs w:val="20"/>
          <w:lang w:eastAsia="ja-JP"/>
        </w:rPr>
        <w:t xml:space="preserve"> of metallic elements</w:t>
      </w:r>
      <w:r w:rsidR="00E269CB" w:rsidRPr="00D35CEC">
        <w:rPr>
          <w:rFonts w:ascii="Times New Roman" w:hAnsi="Times New Roman" w:cs="Times New Roman" w:hint="eastAsia"/>
          <w:bCs/>
          <w:i/>
          <w:iCs/>
          <w:sz w:val="20"/>
          <w:szCs w:val="20"/>
          <w:lang w:eastAsia="ja-JP"/>
        </w:rPr>
        <w:t xml:space="preserve">. </w:t>
      </w:r>
    </w:p>
    <w:p w:rsidR="00E269CB" w:rsidRPr="00D35CEC" w:rsidRDefault="00E269CB" w:rsidP="004E6AF0">
      <w:pPr>
        <w:spacing w:after="0" w:line="240" w:lineRule="auto"/>
        <w:jc w:val="both"/>
        <w:rPr>
          <w:rFonts w:ascii="Times New Roman" w:hAnsi="Times New Roman" w:cs="Times New Roman"/>
          <w:bCs/>
          <w:i/>
          <w:iCs/>
          <w:sz w:val="20"/>
          <w:szCs w:val="20"/>
          <w:lang w:eastAsia="ja-JP"/>
        </w:rPr>
      </w:pPr>
    </w:p>
    <w:p w:rsidR="004A361B" w:rsidRPr="00D35CEC" w:rsidRDefault="004A361B" w:rsidP="004E6AF0">
      <w:pPr>
        <w:spacing w:after="0" w:line="240" w:lineRule="auto"/>
        <w:jc w:val="both"/>
        <w:rPr>
          <w:rFonts w:ascii="Times New Roman" w:hAnsi="Times New Roman" w:cs="Times New Roman"/>
          <w:b/>
          <w:i/>
          <w:iCs/>
          <w:sz w:val="20"/>
          <w:szCs w:val="20"/>
        </w:rPr>
      </w:pPr>
    </w:p>
    <w:p w:rsidR="00045678" w:rsidRPr="00D35CEC" w:rsidRDefault="00045678" w:rsidP="004E6AF0">
      <w:pPr>
        <w:spacing w:after="0" w:line="240" w:lineRule="auto"/>
        <w:jc w:val="both"/>
        <w:rPr>
          <w:rFonts w:ascii="Times New Roman" w:hAnsi="Times New Roman" w:cs="Times New Roman"/>
          <w:b/>
          <w:i/>
          <w:iCs/>
          <w:sz w:val="20"/>
          <w:szCs w:val="20"/>
          <w:lang w:eastAsia="ja-JP"/>
        </w:rPr>
      </w:pPr>
      <w:proofErr w:type="gramStart"/>
      <w:r w:rsidRPr="00D35CEC">
        <w:rPr>
          <w:rFonts w:ascii="Times New Roman" w:hAnsi="Times New Roman" w:cs="Times New Roman"/>
          <w:b/>
          <w:i/>
          <w:iCs/>
          <w:sz w:val="20"/>
          <w:szCs w:val="20"/>
        </w:rPr>
        <w:t>Keywords :</w:t>
      </w:r>
      <w:proofErr w:type="gramEnd"/>
      <w:r w:rsidR="00356C07" w:rsidRPr="00D35CEC">
        <w:rPr>
          <w:rFonts w:ascii="Times New Roman" w:hAnsi="Times New Roman" w:cs="Times New Roman"/>
          <w:b/>
          <w:i/>
          <w:iCs/>
          <w:sz w:val="20"/>
          <w:szCs w:val="20"/>
        </w:rPr>
        <w:t xml:space="preserve"> </w:t>
      </w:r>
      <w:proofErr w:type="spellStart"/>
      <w:r w:rsidR="00EF2693" w:rsidRPr="00D35CEC">
        <w:rPr>
          <w:rFonts w:ascii="Times New Roman" w:hAnsi="Times New Roman" w:cs="Times New Roman"/>
          <w:i/>
          <w:iCs/>
          <w:sz w:val="20"/>
          <w:szCs w:val="20"/>
        </w:rPr>
        <w:t>Analig</w:t>
      </w:r>
      <w:proofErr w:type="spellEnd"/>
      <w:r w:rsidR="00EF2693" w:rsidRPr="00D35CEC">
        <w:rPr>
          <w:rFonts w:ascii="Times New Roman" w:hAnsi="Times New Roman" w:cs="Times New Roman"/>
          <w:i/>
          <w:iCs/>
          <w:sz w:val="20"/>
          <w:szCs w:val="20"/>
        </w:rPr>
        <w:t xml:space="preserve"> ME-02</w:t>
      </w:r>
      <w:r w:rsidR="00AC45DF" w:rsidRPr="00D35CEC">
        <w:rPr>
          <w:rFonts w:ascii="Times New Roman" w:hAnsi="Times New Roman" w:cs="Times New Roman"/>
          <w:i/>
          <w:iCs/>
          <w:sz w:val="20"/>
          <w:szCs w:val="20"/>
        </w:rPr>
        <w:t xml:space="preserve">, </w:t>
      </w:r>
      <w:r w:rsidR="00E269CB" w:rsidRPr="00D35CEC">
        <w:rPr>
          <w:rFonts w:ascii="Times New Roman" w:hAnsi="Times New Roman" w:cs="Times New Roman"/>
          <w:i/>
          <w:iCs/>
          <w:sz w:val="20"/>
          <w:szCs w:val="20"/>
        </w:rPr>
        <w:t>heavy metals</w:t>
      </w:r>
      <w:r w:rsidR="00EF2693" w:rsidRPr="00D35CEC">
        <w:rPr>
          <w:rFonts w:ascii="Times New Roman" w:hAnsi="Times New Roman" w:cs="Times New Roman"/>
          <w:i/>
          <w:iCs/>
          <w:sz w:val="20"/>
          <w:szCs w:val="20"/>
        </w:rPr>
        <w:t xml:space="preserve">, </w:t>
      </w:r>
      <w:r w:rsidR="00E269CB" w:rsidRPr="00D35CEC">
        <w:rPr>
          <w:rFonts w:ascii="Times New Roman" w:hAnsi="Times New Roman" w:cs="Times New Roman" w:hint="eastAsia"/>
          <w:i/>
          <w:iCs/>
          <w:sz w:val="20"/>
          <w:szCs w:val="20"/>
          <w:lang w:eastAsia="ja-JP"/>
        </w:rPr>
        <w:t>solid phase extraction, AAS, adsorption</w:t>
      </w:r>
    </w:p>
    <w:p w:rsidR="00045678" w:rsidRPr="00D35CEC" w:rsidRDefault="00045678" w:rsidP="004E6AF0">
      <w:pPr>
        <w:spacing w:after="0" w:line="240" w:lineRule="auto"/>
        <w:rPr>
          <w:sz w:val="20"/>
          <w:szCs w:val="20"/>
        </w:rPr>
      </w:pPr>
    </w:p>
    <w:p w:rsidR="004A361B" w:rsidRPr="00D35CEC" w:rsidRDefault="004A361B" w:rsidP="004E6AF0">
      <w:pPr>
        <w:pStyle w:val="chap"/>
        <w:spacing w:line="240" w:lineRule="auto"/>
        <w:rPr>
          <w:rFonts w:ascii="Times New Roman" w:hAnsi="Times New Roman"/>
          <w:sz w:val="20"/>
          <w:szCs w:val="20"/>
          <w:lang w:val="en-US"/>
        </w:rPr>
      </w:pPr>
    </w:p>
    <w:p w:rsidR="004A361B" w:rsidRPr="00D35CEC" w:rsidRDefault="004A361B" w:rsidP="004E6AF0">
      <w:pPr>
        <w:pStyle w:val="chap"/>
        <w:spacing w:line="240" w:lineRule="auto"/>
        <w:rPr>
          <w:rFonts w:ascii="Times New Roman" w:hAnsi="Times New Roman"/>
          <w:sz w:val="20"/>
          <w:szCs w:val="20"/>
          <w:lang w:val="en-US"/>
        </w:rPr>
      </w:pPr>
    </w:p>
    <w:p w:rsidR="004A361B" w:rsidRPr="00CA55EA" w:rsidRDefault="004A361B" w:rsidP="004E6AF0">
      <w:pPr>
        <w:pStyle w:val="chap"/>
        <w:spacing w:line="240" w:lineRule="auto"/>
        <w:rPr>
          <w:rFonts w:ascii="Times New Roman" w:hAnsi="Times New Roman"/>
          <w:sz w:val="24"/>
          <w:szCs w:val="24"/>
          <w:lang w:val="en-US"/>
        </w:rPr>
      </w:pPr>
    </w:p>
    <w:p w:rsidR="00356C07" w:rsidRPr="00CA55EA" w:rsidRDefault="00356C07">
      <w:pPr>
        <w:rPr>
          <w:rFonts w:ascii="Times New Roman" w:eastAsia="Times New Roman" w:hAnsi="Times New Roman" w:cs="Times New Roman"/>
          <w:b/>
          <w:bCs/>
          <w:sz w:val="24"/>
          <w:szCs w:val="24"/>
          <w:lang w:val="id-ID" w:eastAsia="id-ID"/>
        </w:rPr>
      </w:pPr>
      <w:r w:rsidRPr="00CA55EA">
        <w:rPr>
          <w:rFonts w:ascii="Times New Roman" w:hAnsi="Times New Roman"/>
          <w:sz w:val="24"/>
          <w:szCs w:val="24"/>
        </w:rPr>
        <w:br w:type="page"/>
      </w:r>
    </w:p>
    <w:p w:rsidR="00045678" w:rsidRPr="00CA55EA" w:rsidRDefault="00051C00" w:rsidP="008B785E">
      <w:pPr>
        <w:pStyle w:val="chap"/>
        <w:spacing w:line="240" w:lineRule="auto"/>
        <w:jc w:val="left"/>
        <w:rPr>
          <w:rFonts w:ascii="Times New Roman" w:eastAsiaTheme="minorEastAsia" w:hAnsi="Times New Roman"/>
          <w:sz w:val="24"/>
          <w:szCs w:val="24"/>
          <w:lang w:eastAsia="ja-JP"/>
        </w:rPr>
      </w:pPr>
      <w:r w:rsidRPr="00CA55EA">
        <w:rPr>
          <w:rFonts w:ascii="Times New Roman" w:eastAsiaTheme="minorEastAsia" w:hAnsi="Times New Roman" w:hint="eastAsia"/>
          <w:sz w:val="24"/>
          <w:szCs w:val="24"/>
          <w:lang w:eastAsia="ja-JP"/>
        </w:rPr>
        <w:lastRenderedPageBreak/>
        <w:t xml:space="preserve">1. </w:t>
      </w:r>
      <w:r w:rsidRPr="00CA55EA">
        <w:rPr>
          <w:rFonts w:ascii="Times New Roman" w:hAnsi="Times New Roman"/>
          <w:sz w:val="24"/>
          <w:szCs w:val="24"/>
        </w:rPr>
        <w:t>I</w:t>
      </w:r>
      <w:r w:rsidRPr="00CA55EA">
        <w:rPr>
          <w:rFonts w:ascii="Times New Roman" w:eastAsiaTheme="minorEastAsia" w:hAnsi="Times New Roman" w:hint="eastAsia"/>
          <w:sz w:val="24"/>
          <w:szCs w:val="24"/>
          <w:lang w:eastAsia="ja-JP"/>
        </w:rPr>
        <w:t>ntroduction</w:t>
      </w:r>
    </w:p>
    <w:p w:rsidR="00B7107A" w:rsidRPr="00CA55EA" w:rsidRDefault="00B7107A" w:rsidP="00910210">
      <w:pPr>
        <w:autoSpaceDE w:val="0"/>
        <w:autoSpaceDN w:val="0"/>
        <w:adjustRightInd w:val="0"/>
        <w:spacing w:before="120" w:after="0" w:line="240" w:lineRule="auto"/>
        <w:ind w:firstLine="567"/>
        <w:jc w:val="both"/>
        <w:rPr>
          <w:rFonts w:asciiTheme="majorBidi" w:hAnsiTheme="majorBidi" w:cstheme="majorBidi"/>
          <w:b/>
          <w:bCs/>
          <w:sz w:val="24"/>
          <w:szCs w:val="24"/>
        </w:rPr>
      </w:pPr>
      <w:r w:rsidRPr="00CA55EA">
        <w:rPr>
          <w:rFonts w:asciiTheme="majorBidi" w:hAnsiTheme="majorBidi" w:cstheme="majorBidi"/>
          <w:sz w:val="24"/>
          <w:szCs w:val="24"/>
        </w:rPr>
        <w:t xml:space="preserve">The analysis of trace elements in various practical complex samples in natural water, wastewater, biological, alloy, and industrial samples, is one of the most challenging areas in analytical chemistry. Some heavy metals require adequate knowledge to establish the degree of their toxicity in the environment, for examples excessive amounts of copper, cadmium and lead in the environment potentially cause adverse effects for human and animals, due to the increasing of heavy metal concentration in the environment. Their exposes to human may cause vomiting, irritation, abdomen pain, disorder of respirator system, brain, nerve system, kidney and reproductive system. Consequently, </w:t>
      </w:r>
      <w:proofErr w:type="gramStart"/>
      <w:r w:rsidRPr="00CA55EA">
        <w:rPr>
          <w:rFonts w:asciiTheme="majorBidi" w:hAnsiTheme="majorBidi" w:cstheme="majorBidi"/>
          <w:sz w:val="24"/>
          <w:szCs w:val="24"/>
        </w:rPr>
        <w:t>development of sensitive and reliable analytical methods are</w:t>
      </w:r>
      <w:proofErr w:type="gramEnd"/>
      <w:r w:rsidRPr="00CA55EA">
        <w:rPr>
          <w:rFonts w:asciiTheme="majorBidi" w:hAnsiTheme="majorBidi" w:cstheme="majorBidi"/>
          <w:sz w:val="24"/>
          <w:szCs w:val="24"/>
        </w:rPr>
        <w:t xml:space="preserve"> required to evaluate the impacts of metal pollutants in samples</w:t>
      </w:r>
      <w:r w:rsidR="00382DB1">
        <w:rPr>
          <w:rFonts w:asciiTheme="majorBidi" w:hAnsiTheme="majorBidi" w:cstheme="majorBidi"/>
          <w:sz w:val="24"/>
          <w:szCs w:val="24"/>
          <w:lang w:eastAsia="ja-JP"/>
        </w:rPr>
        <w:t xml:space="preserve"> </w:t>
      </w:r>
      <w:r w:rsidR="00382DB1" w:rsidRPr="00382DB1">
        <w:rPr>
          <w:rFonts w:asciiTheme="majorBidi" w:hAnsiTheme="majorBidi" w:cstheme="majorBidi" w:hint="eastAsia"/>
          <w:sz w:val="24"/>
          <w:szCs w:val="24"/>
          <w:lang w:eastAsia="ja-JP"/>
        </w:rPr>
        <w:t>[1]</w:t>
      </w:r>
      <w:r w:rsidRPr="00382DB1">
        <w:rPr>
          <w:rFonts w:asciiTheme="majorBidi" w:hAnsiTheme="majorBidi" w:cstheme="majorBidi"/>
          <w:sz w:val="24"/>
          <w:szCs w:val="24"/>
        </w:rPr>
        <w:t>.</w:t>
      </w:r>
    </w:p>
    <w:p w:rsidR="00B7107A" w:rsidRPr="00CA55EA" w:rsidRDefault="00B7107A" w:rsidP="00910210">
      <w:pPr>
        <w:autoSpaceDE w:val="0"/>
        <w:autoSpaceDN w:val="0"/>
        <w:adjustRightInd w:val="0"/>
        <w:spacing w:after="0" w:line="240" w:lineRule="auto"/>
        <w:ind w:firstLine="567"/>
        <w:jc w:val="both"/>
        <w:rPr>
          <w:rFonts w:asciiTheme="majorBidi" w:hAnsiTheme="majorBidi" w:cstheme="majorBidi"/>
          <w:sz w:val="24"/>
          <w:szCs w:val="24"/>
        </w:rPr>
      </w:pPr>
      <w:r w:rsidRPr="00CA55EA">
        <w:rPr>
          <w:rFonts w:asciiTheme="majorBidi" w:hAnsiTheme="majorBidi" w:cstheme="majorBidi"/>
          <w:sz w:val="24"/>
          <w:szCs w:val="24"/>
        </w:rPr>
        <w:t xml:space="preserve">Direct determination with highly sensitive and powerful instrumental techniques is often difficult owing to matrix interferences and extremely low concentration of analyses in the samples. Accordingly, a </w:t>
      </w:r>
      <w:proofErr w:type="spellStart"/>
      <w:r w:rsidRPr="00CA55EA">
        <w:rPr>
          <w:rFonts w:asciiTheme="majorBidi" w:hAnsiTheme="majorBidi" w:cstheme="majorBidi"/>
          <w:sz w:val="24"/>
          <w:szCs w:val="24"/>
        </w:rPr>
        <w:t>preconcentration</w:t>
      </w:r>
      <w:proofErr w:type="spellEnd"/>
      <w:r w:rsidRPr="00CA55EA">
        <w:rPr>
          <w:rFonts w:asciiTheme="majorBidi" w:hAnsiTheme="majorBidi" w:cstheme="majorBidi"/>
          <w:sz w:val="24"/>
          <w:szCs w:val="24"/>
        </w:rPr>
        <w:t xml:space="preserve"> and/or separation procedures are frequently required to improve the detection limit of such instruments. Various methods are used for this purpose, such as co-precipitation, cloud point extraction, liquid-liquid extraction, and solid phase extraction (SPE) involving ion exchange and chelating resin, have been developed so far.  Nowadays, SPE is widely used because it offers a number of important benefits: harmful solvent usage and exposure can be avoided, the procedure is simple, high concentration efficiency, and disposal cost can be reduced.</w:t>
      </w:r>
    </w:p>
    <w:p w:rsidR="00B7107A" w:rsidRPr="00E41701" w:rsidRDefault="00B7107A" w:rsidP="00B7107A">
      <w:pPr>
        <w:autoSpaceDE w:val="0"/>
        <w:autoSpaceDN w:val="0"/>
        <w:adjustRightInd w:val="0"/>
        <w:spacing w:after="0" w:line="240" w:lineRule="auto"/>
        <w:jc w:val="both"/>
        <w:rPr>
          <w:rFonts w:asciiTheme="majorBidi" w:hAnsiTheme="majorBidi" w:cstheme="majorBidi"/>
          <w:sz w:val="24"/>
          <w:szCs w:val="24"/>
        </w:rPr>
      </w:pPr>
      <w:r w:rsidRPr="00CA55EA">
        <w:rPr>
          <w:rFonts w:asciiTheme="majorBidi" w:hAnsiTheme="majorBidi" w:cstheme="majorBidi"/>
          <w:sz w:val="24"/>
          <w:szCs w:val="24"/>
        </w:rPr>
        <w:t xml:space="preserve">         Accordingly, SPE technique is now routinely used in various researches and application over the classical solvent extraction and other </w:t>
      </w:r>
      <w:proofErr w:type="spellStart"/>
      <w:r w:rsidRPr="00CA55EA">
        <w:rPr>
          <w:rFonts w:asciiTheme="majorBidi" w:hAnsiTheme="majorBidi" w:cstheme="majorBidi"/>
          <w:sz w:val="24"/>
          <w:szCs w:val="24"/>
        </w:rPr>
        <w:t>preconcentration</w:t>
      </w:r>
      <w:proofErr w:type="spellEnd"/>
      <w:r w:rsidRPr="00CA55EA">
        <w:rPr>
          <w:rFonts w:asciiTheme="majorBidi" w:hAnsiTheme="majorBidi" w:cstheme="majorBidi"/>
          <w:sz w:val="24"/>
          <w:szCs w:val="24"/>
        </w:rPr>
        <w:t xml:space="preserve"> </w:t>
      </w:r>
      <w:proofErr w:type="spellStart"/>
      <w:r w:rsidRPr="00CA55EA">
        <w:rPr>
          <w:rFonts w:asciiTheme="majorBidi" w:hAnsiTheme="majorBidi" w:cstheme="majorBidi"/>
          <w:sz w:val="24"/>
          <w:szCs w:val="24"/>
        </w:rPr>
        <w:t>techniques.The</w:t>
      </w:r>
      <w:proofErr w:type="spellEnd"/>
      <w:r w:rsidRPr="00CA55EA">
        <w:rPr>
          <w:rFonts w:asciiTheme="majorBidi" w:hAnsiTheme="majorBidi" w:cstheme="majorBidi"/>
          <w:sz w:val="24"/>
          <w:szCs w:val="24"/>
        </w:rPr>
        <w:t xml:space="preserve"> adsorption of metallic elements on solid phase chelating resin is probably the most effective separation and </w:t>
      </w:r>
      <w:proofErr w:type="spellStart"/>
      <w:r w:rsidRPr="00CA55EA">
        <w:rPr>
          <w:rFonts w:asciiTheme="majorBidi" w:hAnsiTheme="majorBidi" w:cstheme="majorBidi"/>
          <w:sz w:val="24"/>
          <w:szCs w:val="24"/>
        </w:rPr>
        <w:t>preconcentration</w:t>
      </w:r>
      <w:proofErr w:type="spellEnd"/>
      <w:r w:rsidRPr="00CA55EA">
        <w:rPr>
          <w:rFonts w:asciiTheme="majorBidi" w:hAnsiTheme="majorBidi" w:cstheme="majorBidi"/>
          <w:sz w:val="24"/>
          <w:szCs w:val="24"/>
        </w:rPr>
        <w:t xml:space="preserve"> methods. Therefore, there are have been </w:t>
      </w:r>
      <w:r w:rsidRPr="00E41701">
        <w:rPr>
          <w:rFonts w:asciiTheme="majorBidi" w:hAnsiTheme="majorBidi" w:cstheme="majorBidi"/>
          <w:sz w:val="24"/>
          <w:szCs w:val="24"/>
        </w:rPr>
        <w:t xml:space="preserve">many chelating resins  commercialized by some companies, i.e. </w:t>
      </w:r>
      <w:proofErr w:type="spellStart"/>
      <w:r w:rsidRPr="00E41701">
        <w:rPr>
          <w:rFonts w:asciiTheme="majorBidi" w:hAnsiTheme="majorBidi" w:cstheme="majorBidi"/>
          <w:sz w:val="24"/>
          <w:szCs w:val="24"/>
        </w:rPr>
        <w:t>Muromac</w:t>
      </w:r>
      <w:proofErr w:type="spellEnd"/>
      <w:r w:rsidRPr="00E41701">
        <w:rPr>
          <w:rFonts w:asciiTheme="majorBidi" w:hAnsiTheme="majorBidi" w:cstheme="majorBidi"/>
          <w:sz w:val="24"/>
          <w:szCs w:val="24"/>
        </w:rPr>
        <w:t xml:space="preserve"> A-1, </w:t>
      </w:r>
      <w:proofErr w:type="spellStart"/>
      <w:r w:rsidRPr="00E41701">
        <w:rPr>
          <w:rFonts w:asciiTheme="majorBidi" w:hAnsiTheme="majorBidi" w:cstheme="majorBidi"/>
          <w:sz w:val="24"/>
          <w:szCs w:val="24"/>
        </w:rPr>
        <w:t>Chelex</w:t>
      </w:r>
      <w:proofErr w:type="spellEnd"/>
      <w:r w:rsidRPr="00E41701">
        <w:rPr>
          <w:rFonts w:asciiTheme="majorBidi" w:hAnsiTheme="majorBidi" w:cstheme="majorBidi"/>
          <w:sz w:val="24"/>
          <w:szCs w:val="24"/>
        </w:rPr>
        <w:t xml:space="preserve"> 100, </w:t>
      </w:r>
      <w:proofErr w:type="spellStart"/>
      <w:r w:rsidRPr="00E41701">
        <w:rPr>
          <w:rFonts w:asciiTheme="majorBidi" w:hAnsiTheme="majorBidi" w:cstheme="majorBidi"/>
          <w:sz w:val="24"/>
          <w:szCs w:val="24"/>
        </w:rPr>
        <w:t>Amborane</w:t>
      </w:r>
      <w:proofErr w:type="spellEnd"/>
      <w:r w:rsidRPr="00E41701">
        <w:rPr>
          <w:rFonts w:asciiTheme="majorBidi" w:hAnsiTheme="majorBidi" w:cstheme="majorBidi"/>
          <w:sz w:val="24"/>
          <w:szCs w:val="24"/>
        </w:rPr>
        <w:t xml:space="preserve"> 345, </w:t>
      </w:r>
      <w:proofErr w:type="spellStart"/>
      <w:r w:rsidRPr="00E41701">
        <w:rPr>
          <w:rFonts w:asciiTheme="majorBidi" w:hAnsiTheme="majorBidi" w:cstheme="majorBidi"/>
          <w:sz w:val="24"/>
          <w:szCs w:val="24"/>
        </w:rPr>
        <w:t>Chelite</w:t>
      </w:r>
      <w:proofErr w:type="spellEnd"/>
      <w:r w:rsidRPr="00E41701">
        <w:rPr>
          <w:rFonts w:asciiTheme="majorBidi" w:hAnsiTheme="majorBidi" w:cstheme="majorBidi"/>
          <w:sz w:val="24"/>
          <w:szCs w:val="24"/>
        </w:rPr>
        <w:t xml:space="preserve">-N, </w:t>
      </w:r>
      <w:proofErr w:type="spellStart"/>
      <w:r w:rsidRPr="00E41701">
        <w:rPr>
          <w:rFonts w:asciiTheme="majorBidi" w:hAnsiTheme="majorBidi" w:cstheme="majorBidi"/>
          <w:sz w:val="24"/>
          <w:szCs w:val="24"/>
        </w:rPr>
        <w:t>Duolite</w:t>
      </w:r>
      <w:proofErr w:type="spellEnd"/>
      <w:r w:rsidRPr="00E41701">
        <w:rPr>
          <w:rFonts w:asciiTheme="majorBidi" w:hAnsiTheme="majorBidi" w:cstheme="majorBidi"/>
          <w:sz w:val="24"/>
          <w:szCs w:val="24"/>
        </w:rPr>
        <w:t xml:space="preserve"> ES-467, </w:t>
      </w:r>
      <w:proofErr w:type="spellStart"/>
      <w:r w:rsidRPr="00E41701">
        <w:rPr>
          <w:rFonts w:asciiTheme="majorBidi" w:hAnsiTheme="majorBidi" w:cstheme="majorBidi"/>
          <w:sz w:val="24"/>
          <w:szCs w:val="24"/>
        </w:rPr>
        <w:t>Uteva</w:t>
      </w:r>
      <w:proofErr w:type="spellEnd"/>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Diaion</w:t>
      </w:r>
      <w:proofErr w:type="spellEnd"/>
      <w:r w:rsidRPr="00E41701">
        <w:rPr>
          <w:rFonts w:asciiTheme="majorBidi" w:hAnsiTheme="majorBidi" w:cstheme="majorBidi"/>
          <w:sz w:val="24"/>
          <w:szCs w:val="24"/>
        </w:rPr>
        <w:t xml:space="preserve">, MISSO ALM, and CR20 </w:t>
      </w:r>
      <w:r w:rsidR="00166F37" w:rsidRPr="00E41701">
        <w:rPr>
          <w:rFonts w:asciiTheme="majorBidi" w:hAnsiTheme="majorBidi" w:cstheme="majorBidi" w:hint="eastAsia"/>
          <w:sz w:val="24"/>
          <w:szCs w:val="24"/>
          <w:lang w:eastAsia="ja-JP"/>
        </w:rPr>
        <w:t>[2]</w:t>
      </w:r>
      <w:r w:rsidR="00166F37" w:rsidRPr="00E41701">
        <w:rPr>
          <w:rFonts w:asciiTheme="majorBidi" w:hAnsiTheme="majorBidi" w:cstheme="majorBidi"/>
          <w:sz w:val="24"/>
          <w:szCs w:val="24"/>
          <w:lang w:eastAsia="ja-JP"/>
        </w:rPr>
        <w:t xml:space="preserve">. </w:t>
      </w:r>
      <w:r w:rsidRPr="00E41701">
        <w:rPr>
          <w:rFonts w:asciiTheme="majorBidi" w:hAnsiTheme="majorBidi" w:cstheme="majorBidi"/>
          <w:sz w:val="24"/>
          <w:szCs w:val="24"/>
        </w:rPr>
        <w:t xml:space="preserve">Besides chelating resin, ion exchange resin can also be used for separation, collection/concentration of trace elements. </w:t>
      </w:r>
    </w:p>
    <w:p w:rsidR="00B7107A" w:rsidRPr="00E41701" w:rsidRDefault="00B7107A" w:rsidP="00B7107A">
      <w:pPr>
        <w:autoSpaceDE w:val="0"/>
        <w:autoSpaceDN w:val="0"/>
        <w:adjustRightInd w:val="0"/>
        <w:spacing w:after="0" w:line="240" w:lineRule="auto"/>
        <w:jc w:val="both"/>
        <w:rPr>
          <w:rFonts w:asciiTheme="majorBidi" w:hAnsiTheme="majorBidi" w:cstheme="majorBidi"/>
          <w:bCs/>
          <w:sz w:val="24"/>
          <w:szCs w:val="24"/>
        </w:rPr>
      </w:pPr>
      <w:r w:rsidRPr="00E41701">
        <w:rPr>
          <w:rFonts w:asciiTheme="majorBidi" w:hAnsiTheme="majorBidi" w:cstheme="majorBidi"/>
          <w:sz w:val="24"/>
          <w:szCs w:val="24"/>
        </w:rPr>
        <w:t xml:space="preserve">           Ion exchange resin can absorb ionic species primarily by ionic interaction based on </w:t>
      </w:r>
      <w:proofErr w:type="spellStart"/>
      <w:r w:rsidRPr="00E41701">
        <w:rPr>
          <w:rFonts w:asciiTheme="majorBidi" w:hAnsiTheme="majorBidi" w:cstheme="majorBidi"/>
          <w:sz w:val="24"/>
          <w:szCs w:val="24"/>
        </w:rPr>
        <w:t>Coulombic</w:t>
      </w:r>
      <w:proofErr w:type="spellEnd"/>
      <w:r w:rsidRPr="00E41701">
        <w:rPr>
          <w:rFonts w:asciiTheme="majorBidi" w:hAnsiTheme="majorBidi" w:cstheme="majorBidi"/>
          <w:sz w:val="24"/>
          <w:szCs w:val="24"/>
        </w:rPr>
        <w:t xml:space="preserve"> force, and is particularly suitable for the separation of ionic species. On the other hand, a chelating resin is well suited for carrying out the adsorption and separation of the specific ionic species, in a system with a multitude of coexisting species. Although the chelating resin resembles ion exchange resins in those ionic species are collected, the operating mechanisms are quite different. Basically, chelating resin adsorb species ions uses the chelating formed reaction by creating coordinate bonds. Therefore, the chelating resin is capable of adsorbing species ions more selective than their ion exchange counterparts </w:t>
      </w:r>
      <w:r w:rsidR="00166F37" w:rsidRPr="00E41701">
        <w:rPr>
          <w:rFonts w:asciiTheme="majorBidi" w:hAnsiTheme="majorBidi" w:cstheme="majorBidi" w:hint="eastAsia"/>
          <w:sz w:val="24"/>
          <w:szCs w:val="24"/>
          <w:lang w:eastAsia="ja-JP"/>
        </w:rPr>
        <w:t>[3]</w:t>
      </w:r>
      <w:r w:rsidR="00166F37" w:rsidRPr="00E41701">
        <w:rPr>
          <w:rFonts w:asciiTheme="majorBidi" w:hAnsiTheme="majorBidi" w:cstheme="majorBidi"/>
          <w:sz w:val="24"/>
          <w:szCs w:val="24"/>
          <w:lang w:eastAsia="ja-JP"/>
        </w:rPr>
        <w:t>.</w:t>
      </w:r>
    </w:p>
    <w:p w:rsidR="00B7107A" w:rsidRPr="00E41701" w:rsidRDefault="00B7107A" w:rsidP="00B7107A">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bCs/>
          <w:sz w:val="24"/>
          <w:szCs w:val="24"/>
        </w:rPr>
        <w:t xml:space="preserve">          </w:t>
      </w:r>
      <w:r w:rsidRPr="00E41701">
        <w:rPr>
          <w:rFonts w:asciiTheme="majorBidi" w:hAnsiTheme="majorBidi" w:cstheme="majorBidi" w:hint="eastAsia"/>
          <w:bCs/>
          <w:sz w:val="24"/>
          <w:szCs w:val="24"/>
          <w:lang w:eastAsia="ja-JP"/>
        </w:rPr>
        <w:t xml:space="preserve"> </w:t>
      </w:r>
      <w:r w:rsidRPr="00E41701">
        <w:rPr>
          <w:rFonts w:asciiTheme="majorBidi" w:hAnsiTheme="majorBidi" w:cstheme="majorBidi"/>
          <w:sz w:val="24"/>
          <w:szCs w:val="24"/>
        </w:rPr>
        <w:t xml:space="preserve">Fundamentally, a chelating resin consists of two components, such as chelating moiety and the polymeric base material. The properties of both components are essential for characteristics and application of the resin. The chelating moiety is very important for designing high selectivity of the resin towards </w:t>
      </w:r>
      <w:proofErr w:type="spellStart"/>
      <w:r w:rsidRPr="00E41701">
        <w:rPr>
          <w:rFonts w:asciiTheme="majorBidi" w:hAnsiTheme="majorBidi" w:cstheme="majorBidi"/>
          <w:sz w:val="24"/>
          <w:szCs w:val="24"/>
        </w:rPr>
        <w:t>spesific</w:t>
      </w:r>
      <w:proofErr w:type="spellEnd"/>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analytes</w:t>
      </w:r>
      <w:proofErr w:type="spellEnd"/>
      <w:r w:rsidRPr="00E41701">
        <w:rPr>
          <w:rFonts w:asciiTheme="majorBidi" w:hAnsiTheme="majorBidi" w:cstheme="majorBidi"/>
          <w:sz w:val="24"/>
          <w:szCs w:val="24"/>
        </w:rPr>
        <w:t xml:space="preserve">, whereas the base material is important for improving mechanical strength, chemical stability, adsorbed capacity, </w:t>
      </w:r>
      <w:proofErr w:type="spellStart"/>
      <w:r w:rsidRPr="00E41701">
        <w:rPr>
          <w:rFonts w:asciiTheme="majorBidi" w:hAnsiTheme="majorBidi" w:cstheme="majorBidi"/>
          <w:sz w:val="24"/>
          <w:szCs w:val="24"/>
        </w:rPr>
        <w:t>adsorpted</w:t>
      </w:r>
      <w:proofErr w:type="spellEnd"/>
      <w:r w:rsidRPr="00E41701">
        <w:rPr>
          <w:rFonts w:asciiTheme="majorBidi" w:hAnsiTheme="majorBidi" w:cstheme="majorBidi"/>
          <w:sz w:val="24"/>
          <w:szCs w:val="24"/>
        </w:rPr>
        <w:t xml:space="preserve"> kinetics, and reusability of the chelating res</w:t>
      </w:r>
      <w:r w:rsidRPr="00E41701">
        <w:rPr>
          <w:rFonts w:asciiTheme="majorBidi" w:hAnsiTheme="majorBidi" w:cstheme="majorBidi"/>
          <w:sz w:val="24"/>
          <w:szCs w:val="24"/>
          <w:lang w:val="id-ID"/>
        </w:rPr>
        <w:t>i</w:t>
      </w:r>
      <w:r w:rsidRPr="00E41701">
        <w:rPr>
          <w:rFonts w:asciiTheme="majorBidi" w:hAnsiTheme="majorBidi" w:cstheme="majorBidi"/>
          <w:sz w:val="24"/>
          <w:szCs w:val="24"/>
        </w:rPr>
        <w:t xml:space="preserve">n.  The polymeric support used for the immobilization of chelating moiety can be divided into inorganic and organic base materials. Inorganic base materials involve silica gel, </w:t>
      </w:r>
      <w:proofErr w:type="spellStart"/>
      <w:r w:rsidRPr="00E41701">
        <w:rPr>
          <w:rFonts w:asciiTheme="majorBidi" w:hAnsiTheme="majorBidi" w:cstheme="majorBidi"/>
          <w:sz w:val="24"/>
          <w:szCs w:val="24"/>
        </w:rPr>
        <w:t>keiselgur</w:t>
      </w:r>
      <w:proofErr w:type="spellEnd"/>
      <w:r w:rsidRPr="00E41701">
        <w:rPr>
          <w:rFonts w:asciiTheme="majorBidi" w:hAnsiTheme="majorBidi" w:cstheme="majorBidi"/>
          <w:sz w:val="24"/>
          <w:szCs w:val="24"/>
        </w:rPr>
        <w:t xml:space="preserve">, controlled-pore glass, whereas organic base materials include synthetic </w:t>
      </w:r>
      <w:r w:rsidRPr="00E41701">
        <w:rPr>
          <w:rFonts w:asciiTheme="majorBidi" w:hAnsiTheme="majorBidi" w:cstheme="majorBidi"/>
          <w:sz w:val="24"/>
          <w:szCs w:val="24"/>
        </w:rPr>
        <w:lastRenderedPageBreak/>
        <w:t xml:space="preserve">(polystyrene, </w:t>
      </w:r>
      <w:proofErr w:type="spellStart"/>
      <w:r w:rsidRPr="00E41701">
        <w:rPr>
          <w:rFonts w:asciiTheme="majorBidi" w:hAnsiTheme="majorBidi" w:cstheme="majorBidi"/>
          <w:sz w:val="24"/>
          <w:szCs w:val="24"/>
        </w:rPr>
        <w:t>polyetheneimine</w:t>
      </w:r>
      <w:proofErr w:type="spellEnd"/>
      <w:r w:rsidRPr="00E41701">
        <w:rPr>
          <w:rFonts w:asciiTheme="majorBidi" w:hAnsiTheme="majorBidi" w:cstheme="majorBidi"/>
          <w:sz w:val="24"/>
          <w:szCs w:val="24"/>
        </w:rPr>
        <w:t xml:space="preserve">, polyurethane, </w:t>
      </w:r>
      <w:proofErr w:type="spellStart"/>
      <w:r w:rsidRPr="00E41701">
        <w:rPr>
          <w:rFonts w:asciiTheme="majorBidi" w:hAnsiTheme="majorBidi" w:cstheme="majorBidi"/>
          <w:sz w:val="24"/>
          <w:szCs w:val="24"/>
        </w:rPr>
        <w:t>divinyl</w:t>
      </w:r>
      <w:proofErr w:type="spellEnd"/>
      <w:r w:rsidRPr="00E41701">
        <w:rPr>
          <w:rFonts w:asciiTheme="majorBidi" w:hAnsiTheme="majorBidi" w:cstheme="majorBidi"/>
          <w:sz w:val="24"/>
          <w:szCs w:val="24"/>
        </w:rPr>
        <w:t xml:space="preserve"> benzene, etc.) and natural polymer (cellulose, chitin, chitosan, </w:t>
      </w:r>
      <w:proofErr w:type="spellStart"/>
      <w:r w:rsidRPr="00E41701">
        <w:rPr>
          <w:rFonts w:asciiTheme="majorBidi" w:hAnsiTheme="majorBidi" w:cstheme="majorBidi"/>
          <w:sz w:val="24"/>
          <w:szCs w:val="24"/>
        </w:rPr>
        <w:t>etc</w:t>
      </w:r>
      <w:proofErr w:type="spellEnd"/>
      <w:r w:rsidRPr="00E41701">
        <w:rPr>
          <w:rFonts w:asciiTheme="majorBidi" w:hAnsiTheme="majorBidi" w:cstheme="majorBidi"/>
          <w:sz w:val="24"/>
          <w:szCs w:val="24"/>
        </w:rPr>
        <w:t>).</w:t>
      </w:r>
    </w:p>
    <w:p w:rsidR="00B7107A" w:rsidRPr="00E41701" w:rsidRDefault="00B7107A" w:rsidP="00B7107A">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 xml:space="preserve">          The chelating moiety can be directly reacted with the trace element contained in the sample solutions, and the formed chelate is further retained on an appropriate polymeric support materials. However, complicated procedures in the application for separation and </w:t>
      </w:r>
      <w:proofErr w:type="spellStart"/>
      <w:r w:rsidRPr="00E41701">
        <w:rPr>
          <w:rFonts w:asciiTheme="majorBidi" w:hAnsiTheme="majorBidi" w:cstheme="majorBidi"/>
          <w:sz w:val="24"/>
          <w:szCs w:val="24"/>
        </w:rPr>
        <w:t>preconcentration</w:t>
      </w:r>
      <w:proofErr w:type="spellEnd"/>
      <w:r w:rsidRPr="00E41701">
        <w:rPr>
          <w:rFonts w:asciiTheme="majorBidi" w:hAnsiTheme="majorBidi" w:cstheme="majorBidi"/>
          <w:sz w:val="24"/>
          <w:szCs w:val="24"/>
        </w:rPr>
        <w:t xml:space="preserve"> of trace elements could not be avoided. Therefore, the introducing of chelating moiety into polymeric base material is the best choices, consisting of two strategies: (1) the chemical bonding of such moieties on existing base material (functionalized resin), and (2) the physical binding of the moieties on the base material (impregnated, coated, loaded resin). Generally, chelating moieties is attached to polymeric base materials by chemical </w:t>
      </w:r>
      <w:proofErr w:type="gramStart"/>
      <w:r w:rsidRPr="00E41701">
        <w:rPr>
          <w:rFonts w:asciiTheme="majorBidi" w:hAnsiTheme="majorBidi" w:cstheme="majorBidi"/>
          <w:sz w:val="24"/>
          <w:szCs w:val="24"/>
        </w:rPr>
        <w:t>bonding  much</w:t>
      </w:r>
      <w:proofErr w:type="gramEnd"/>
      <w:r w:rsidRPr="00E41701">
        <w:rPr>
          <w:rFonts w:asciiTheme="majorBidi" w:hAnsiTheme="majorBidi" w:cstheme="majorBidi"/>
          <w:sz w:val="24"/>
          <w:szCs w:val="24"/>
        </w:rPr>
        <w:t xml:space="preserve"> more resistant to external effects than those immobilized by simple impregnation. The insertion of suitable specific functional groups into the polymeric support material creates them capable of reacting with metal ions or metal species under certain favorable conditions to form chelate rings. </w:t>
      </w:r>
    </w:p>
    <w:p w:rsidR="00B7107A" w:rsidRPr="00E41701" w:rsidRDefault="00B7107A" w:rsidP="00B7107A">
      <w:pPr>
        <w:autoSpaceDE w:val="0"/>
        <w:autoSpaceDN w:val="0"/>
        <w:adjustRightInd w:val="0"/>
        <w:spacing w:after="0" w:line="240" w:lineRule="auto"/>
        <w:jc w:val="both"/>
        <w:rPr>
          <w:rFonts w:asciiTheme="majorBidi" w:hAnsiTheme="majorBidi" w:cstheme="majorBidi"/>
          <w:sz w:val="24"/>
          <w:szCs w:val="24"/>
          <w:lang w:eastAsia="ja-JP"/>
        </w:rPr>
      </w:pPr>
      <w:r w:rsidRPr="00E41701">
        <w:rPr>
          <w:rFonts w:asciiTheme="majorBidi" w:hAnsiTheme="majorBidi" w:cstheme="majorBidi"/>
          <w:sz w:val="24"/>
          <w:szCs w:val="24"/>
        </w:rPr>
        <w:t xml:space="preserve">           By using the concept above, numerous chelating resins have been reported so far. Chelating moieties of 8-hydroxyquinoline</w:t>
      </w:r>
      <w:r w:rsidR="00166F37" w:rsidRPr="00E41701">
        <w:rPr>
          <w:rFonts w:asciiTheme="majorBidi" w:hAnsiTheme="majorBidi" w:cstheme="majorBidi"/>
          <w:sz w:val="24"/>
          <w:szCs w:val="24"/>
        </w:rPr>
        <w:t xml:space="preserve"> </w:t>
      </w:r>
      <w:r w:rsidR="00FF1B37" w:rsidRPr="00E41701">
        <w:rPr>
          <w:rFonts w:asciiTheme="majorBidi" w:hAnsiTheme="majorBidi" w:cstheme="majorBidi"/>
          <w:sz w:val="24"/>
          <w:szCs w:val="24"/>
        </w:rPr>
        <w:t>[4</w:t>
      </w:r>
      <w:proofErr w:type="gramStart"/>
      <w:r w:rsidR="001445BE">
        <w:rPr>
          <w:rFonts w:asciiTheme="majorBidi" w:hAnsiTheme="majorBidi" w:cstheme="majorBidi"/>
          <w:sz w:val="24"/>
          <w:szCs w:val="24"/>
        </w:rPr>
        <w:t>,5</w:t>
      </w:r>
      <w:proofErr w:type="gramEnd"/>
      <w:r w:rsidR="00FF1B37" w:rsidRPr="00E41701">
        <w:rPr>
          <w:rFonts w:asciiTheme="majorBidi" w:hAnsiTheme="majorBidi" w:cstheme="majorBidi"/>
          <w:sz w:val="24"/>
          <w:szCs w:val="24"/>
        </w:rPr>
        <w:t>],</w:t>
      </w:r>
      <w:r w:rsidR="00FF1B37" w:rsidRPr="00E41701">
        <w:rPr>
          <w:rFonts w:asciiTheme="majorBidi" w:hAnsiTheme="majorBidi" w:cstheme="majorBidi"/>
          <w:b/>
          <w:sz w:val="24"/>
          <w:szCs w:val="24"/>
        </w:rPr>
        <w:t xml:space="preserve"> </w:t>
      </w:r>
      <w:r w:rsidR="00A17E53" w:rsidRPr="00E41701">
        <w:rPr>
          <w:rFonts w:asciiTheme="majorBidi" w:hAnsiTheme="majorBidi" w:cstheme="majorBidi"/>
          <w:sz w:val="24"/>
          <w:szCs w:val="24"/>
        </w:rPr>
        <w:t xml:space="preserve"> </w:t>
      </w:r>
      <w:proofErr w:type="spellStart"/>
      <w:r w:rsidR="00A17E53" w:rsidRPr="00E41701">
        <w:rPr>
          <w:rFonts w:asciiTheme="majorBidi" w:hAnsiTheme="majorBidi" w:cstheme="majorBidi"/>
          <w:sz w:val="24"/>
          <w:szCs w:val="24"/>
        </w:rPr>
        <w:t>dithizone</w:t>
      </w:r>
      <w:proofErr w:type="spellEnd"/>
      <w:r w:rsidR="00A17E53" w:rsidRPr="00E41701">
        <w:rPr>
          <w:rFonts w:asciiTheme="majorBidi" w:hAnsiTheme="majorBidi" w:cstheme="majorBidi"/>
          <w:sz w:val="24"/>
          <w:szCs w:val="24"/>
        </w:rPr>
        <w:t xml:space="preserve"> </w:t>
      </w:r>
      <w:r w:rsidR="00166F37" w:rsidRPr="00E41701">
        <w:rPr>
          <w:rFonts w:asciiTheme="majorBidi" w:hAnsiTheme="majorBidi" w:cstheme="majorBidi"/>
          <w:sz w:val="24"/>
          <w:szCs w:val="24"/>
        </w:rPr>
        <w:t>[</w:t>
      </w:r>
      <w:r w:rsidR="00FF1B37" w:rsidRPr="00E41701">
        <w:rPr>
          <w:rFonts w:asciiTheme="majorBidi" w:hAnsiTheme="majorBidi" w:cstheme="majorBidi"/>
          <w:sz w:val="24"/>
          <w:szCs w:val="24"/>
        </w:rPr>
        <w:t>6</w:t>
      </w:r>
      <w:r w:rsidR="00166F37" w:rsidRPr="00E41701">
        <w:rPr>
          <w:rFonts w:asciiTheme="majorBidi" w:hAnsiTheme="majorBidi" w:cstheme="majorBidi"/>
          <w:sz w:val="24"/>
          <w:szCs w:val="24"/>
        </w:rPr>
        <w:t xml:space="preserve">] </w:t>
      </w:r>
      <w:r w:rsidR="00010464" w:rsidRPr="00E41701">
        <w:rPr>
          <w:rFonts w:asciiTheme="majorBidi" w:hAnsiTheme="majorBidi" w:cstheme="majorBidi"/>
          <w:sz w:val="24"/>
          <w:szCs w:val="24"/>
          <w:lang w:eastAsia="ja-JP"/>
        </w:rPr>
        <w:t xml:space="preserve">, </w:t>
      </w:r>
      <w:r w:rsidRPr="00E41701">
        <w:rPr>
          <w:rFonts w:asciiTheme="majorBidi" w:hAnsiTheme="majorBidi" w:cstheme="majorBidi"/>
          <w:sz w:val="24"/>
          <w:szCs w:val="24"/>
        </w:rPr>
        <w:t>1-(2-pyridylazo) 2-napthol</w:t>
      </w:r>
      <w:r w:rsidR="00FF1B37" w:rsidRPr="00E41701">
        <w:rPr>
          <w:rFonts w:asciiTheme="majorBidi" w:hAnsiTheme="majorBidi" w:cstheme="majorBidi"/>
          <w:sz w:val="24"/>
          <w:szCs w:val="24"/>
        </w:rPr>
        <w:t xml:space="preserve"> [7</w:t>
      </w:r>
      <w:r w:rsidR="00166F37" w:rsidRPr="00E41701">
        <w:rPr>
          <w:rFonts w:asciiTheme="majorBidi" w:hAnsiTheme="majorBidi" w:cstheme="majorBidi"/>
          <w:sz w:val="24"/>
          <w:szCs w:val="24"/>
        </w:rPr>
        <w:t>]</w:t>
      </w:r>
      <w:r w:rsidR="00010464" w:rsidRPr="00E41701">
        <w:rPr>
          <w:rFonts w:asciiTheme="majorBidi" w:hAnsiTheme="majorBidi" w:cstheme="majorBidi"/>
          <w:sz w:val="24"/>
          <w:szCs w:val="24"/>
        </w:rPr>
        <w:t xml:space="preserve">, </w:t>
      </w:r>
      <w:r w:rsidRPr="00E41701">
        <w:rPr>
          <w:rFonts w:asciiTheme="majorBidi" w:hAnsiTheme="majorBidi" w:cstheme="majorBidi"/>
          <w:sz w:val="24"/>
          <w:szCs w:val="24"/>
        </w:rPr>
        <w:t xml:space="preserve">diethyl </w:t>
      </w:r>
      <w:proofErr w:type="spellStart"/>
      <w:r w:rsidRPr="00E41701">
        <w:rPr>
          <w:rFonts w:asciiTheme="majorBidi" w:hAnsiTheme="majorBidi" w:cstheme="majorBidi"/>
          <w:sz w:val="24"/>
          <w:szCs w:val="24"/>
        </w:rPr>
        <w:t>dithiocarbamate</w:t>
      </w:r>
      <w:proofErr w:type="spellEnd"/>
      <w:r w:rsidR="00E04EFC" w:rsidRPr="00E41701">
        <w:rPr>
          <w:rFonts w:asciiTheme="majorBidi" w:hAnsiTheme="majorBidi" w:cstheme="majorBidi"/>
          <w:sz w:val="24"/>
          <w:szCs w:val="24"/>
        </w:rPr>
        <w:t xml:space="preserve"> [</w:t>
      </w:r>
      <w:r w:rsidR="00FF1B37" w:rsidRPr="00E41701">
        <w:rPr>
          <w:rFonts w:asciiTheme="majorBidi" w:hAnsiTheme="majorBidi" w:cstheme="majorBidi"/>
          <w:sz w:val="24"/>
          <w:szCs w:val="24"/>
        </w:rPr>
        <w:t>8</w:t>
      </w:r>
      <w:r w:rsidR="00E04EFC" w:rsidRPr="00E41701">
        <w:rPr>
          <w:rFonts w:asciiTheme="majorBidi" w:hAnsiTheme="majorBidi" w:cstheme="majorBidi"/>
          <w:sz w:val="24"/>
          <w:szCs w:val="24"/>
        </w:rPr>
        <w:t>]</w:t>
      </w:r>
      <w:r w:rsidR="00010464"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calixarene</w:t>
      </w:r>
      <w:proofErr w:type="spellEnd"/>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hydroxamate</w:t>
      </w:r>
      <w:proofErr w:type="spellEnd"/>
      <w:r w:rsidR="00FF1B37" w:rsidRPr="00E41701">
        <w:rPr>
          <w:rFonts w:asciiTheme="majorBidi" w:hAnsiTheme="majorBidi" w:cstheme="majorBidi"/>
          <w:sz w:val="24"/>
          <w:szCs w:val="24"/>
        </w:rPr>
        <w:t xml:space="preserve"> [9</w:t>
      </w:r>
      <w:r w:rsidR="00E04EFC" w:rsidRPr="00E41701">
        <w:rPr>
          <w:rFonts w:asciiTheme="majorBidi" w:hAnsiTheme="majorBidi" w:cstheme="majorBidi"/>
          <w:sz w:val="24"/>
          <w:szCs w:val="24"/>
        </w:rPr>
        <w:t>]</w:t>
      </w:r>
      <w:r w:rsidRPr="00E41701">
        <w:rPr>
          <w:rFonts w:asciiTheme="majorBidi" w:hAnsiTheme="majorBidi" w:cstheme="majorBidi"/>
          <w:sz w:val="24"/>
          <w:szCs w:val="24"/>
        </w:rPr>
        <w:t>, were immobilized on the silica-base material. Other functional moieties, such as 2</w:t>
      </w:r>
      <w:proofErr w:type="gramStart"/>
      <w:r w:rsidRPr="00E41701">
        <w:rPr>
          <w:rFonts w:asciiTheme="majorBidi" w:hAnsiTheme="majorBidi" w:cstheme="majorBidi"/>
          <w:sz w:val="24"/>
          <w:szCs w:val="24"/>
        </w:rPr>
        <w:t>,5</w:t>
      </w:r>
      <w:proofErr w:type="gramEnd"/>
      <w:r w:rsidRPr="00E41701">
        <w:rPr>
          <w:rFonts w:asciiTheme="majorBidi" w:hAnsiTheme="majorBidi" w:cstheme="majorBidi"/>
          <w:sz w:val="24"/>
          <w:szCs w:val="24"/>
        </w:rPr>
        <w:t xml:space="preserve">-dimercapto-1,3,4-thiodiazole </w:t>
      </w:r>
      <w:r w:rsidR="00E04EFC" w:rsidRPr="00E41701">
        <w:rPr>
          <w:rFonts w:asciiTheme="majorBidi" w:hAnsiTheme="majorBidi" w:cstheme="majorBidi"/>
          <w:sz w:val="24"/>
          <w:szCs w:val="24"/>
        </w:rPr>
        <w:t>[</w:t>
      </w:r>
      <w:r w:rsidR="00FF1B37" w:rsidRPr="00E41701">
        <w:rPr>
          <w:rFonts w:asciiTheme="majorBidi" w:hAnsiTheme="majorBidi" w:cstheme="majorBidi"/>
          <w:sz w:val="24"/>
          <w:szCs w:val="24"/>
        </w:rPr>
        <w:t>10</w:t>
      </w:r>
      <w:r w:rsidR="00E04EFC" w:rsidRPr="00E41701">
        <w:rPr>
          <w:rFonts w:asciiTheme="majorBidi" w:hAnsiTheme="majorBidi" w:cstheme="majorBidi"/>
          <w:sz w:val="24"/>
          <w:szCs w:val="24"/>
        </w:rPr>
        <w:t>]</w:t>
      </w:r>
      <w:r w:rsidR="00010464" w:rsidRPr="00E41701">
        <w:rPr>
          <w:rFonts w:asciiTheme="majorBidi" w:hAnsiTheme="majorBidi" w:cstheme="majorBidi"/>
          <w:sz w:val="24"/>
          <w:szCs w:val="24"/>
        </w:rPr>
        <w:t>,</w:t>
      </w:r>
      <w:r w:rsidR="00E04EFC"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pyrochatechol</w:t>
      </w:r>
      <w:proofErr w:type="spellEnd"/>
      <w:r w:rsidRPr="00E41701">
        <w:rPr>
          <w:rFonts w:asciiTheme="majorBidi" w:hAnsiTheme="majorBidi" w:cstheme="majorBidi"/>
          <w:sz w:val="24"/>
          <w:szCs w:val="24"/>
        </w:rPr>
        <w:t xml:space="preserve"> </w:t>
      </w:r>
      <w:r w:rsidR="00E04EFC" w:rsidRPr="00E41701">
        <w:rPr>
          <w:rFonts w:asciiTheme="majorBidi" w:hAnsiTheme="majorBidi" w:cstheme="majorBidi"/>
          <w:sz w:val="24"/>
          <w:szCs w:val="24"/>
        </w:rPr>
        <w:t>[1</w:t>
      </w:r>
      <w:r w:rsidR="00FF1B37" w:rsidRPr="00E41701">
        <w:rPr>
          <w:rFonts w:asciiTheme="majorBidi" w:hAnsiTheme="majorBidi" w:cstheme="majorBidi"/>
          <w:sz w:val="24"/>
          <w:szCs w:val="24"/>
        </w:rPr>
        <w:t>1</w:t>
      </w:r>
      <w:r w:rsidR="00E04EFC" w:rsidRPr="00E41701">
        <w:rPr>
          <w:rFonts w:asciiTheme="majorBidi" w:hAnsiTheme="majorBidi" w:cstheme="majorBidi"/>
          <w:sz w:val="24"/>
          <w:szCs w:val="24"/>
        </w:rPr>
        <w:t>]</w:t>
      </w:r>
      <w:r w:rsidRPr="00E41701">
        <w:rPr>
          <w:rFonts w:asciiTheme="majorBidi" w:hAnsiTheme="majorBidi" w:cstheme="majorBidi"/>
          <w:sz w:val="24"/>
          <w:szCs w:val="24"/>
        </w:rPr>
        <w:t>, maleic acid</w:t>
      </w:r>
      <w:r w:rsidR="00E04EFC" w:rsidRPr="00E41701">
        <w:rPr>
          <w:rFonts w:asciiTheme="majorBidi" w:hAnsiTheme="majorBidi" w:cstheme="majorBidi"/>
          <w:sz w:val="24"/>
          <w:szCs w:val="24"/>
        </w:rPr>
        <w:t xml:space="preserve"> [</w:t>
      </w:r>
      <w:r w:rsidR="00FF1B37" w:rsidRPr="00E41701">
        <w:rPr>
          <w:rFonts w:asciiTheme="majorBidi" w:hAnsiTheme="majorBidi" w:cstheme="majorBidi"/>
          <w:sz w:val="24"/>
          <w:szCs w:val="24"/>
        </w:rPr>
        <w:t>12</w:t>
      </w:r>
      <w:r w:rsidR="00E04EFC" w:rsidRPr="00E41701">
        <w:rPr>
          <w:rFonts w:asciiTheme="majorBidi" w:hAnsiTheme="majorBidi" w:cstheme="majorBidi"/>
          <w:sz w:val="24"/>
          <w:szCs w:val="24"/>
        </w:rPr>
        <w:t>]</w:t>
      </w:r>
      <w:r w:rsidRPr="00E41701">
        <w:rPr>
          <w:rFonts w:asciiTheme="majorBidi" w:hAnsiTheme="majorBidi" w:cstheme="majorBidi"/>
          <w:sz w:val="24"/>
          <w:szCs w:val="24"/>
        </w:rPr>
        <w:t>, 2-(</w:t>
      </w:r>
      <w:r w:rsidRPr="00E41701">
        <w:rPr>
          <w:rFonts w:ascii="Symbol" w:hAnsi="Symbol" w:cstheme="majorBidi"/>
          <w:sz w:val="24"/>
          <w:szCs w:val="24"/>
        </w:rPr>
        <w:t></w:t>
      </w:r>
      <w:r w:rsidRPr="00E41701">
        <w:rPr>
          <w:rFonts w:asciiTheme="majorBidi" w:hAnsiTheme="majorBidi" w:cstheme="majorBidi"/>
          <w:sz w:val="24"/>
          <w:szCs w:val="24"/>
        </w:rPr>
        <w:t>-</w:t>
      </w:r>
      <w:proofErr w:type="spellStart"/>
      <w:r w:rsidRPr="00E41701">
        <w:rPr>
          <w:rFonts w:asciiTheme="majorBidi" w:hAnsiTheme="majorBidi" w:cstheme="majorBidi"/>
          <w:sz w:val="24"/>
          <w:szCs w:val="24"/>
        </w:rPr>
        <w:t>hydroxymethyl</w:t>
      </w:r>
      <w:proofErr w:type="spellEnd"/>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benzimidazole</w:t>
      </w:r>
      <w:proofErr w:type="spellEnd"/>
      <w:r w:rsidR="00E04EFC" w:rsidRPr="00E41701">
        <w:rPr>
          <w:rFonts w:asciiTheme="majorBidi" w:hAnsiTheme="majorBidi" w:cstheme="majorBidi"/>
          <w:sz w:val="24"/>
          <w:szCs w:val="24"/>
        </w:rPr>
        <w:t xml:space="preserve"> [1</w:t>
      </w:r>
      <w:r w:rsidR="00FF1B37" w:rsidRPr="00E41701">
        <w:rPr>
          <w:rFonts w:asciiTheme="majorBidi" w:hAnsiTheme="majorBidi" w:cstheme="majorBidi"/>
          <w:sz w:val="24"/>
          <w:szCs w:val="24"/>
        </w:rPr>
        <w:t>3</w:t>
      </w:r>
      <w:r w:rsidR="00E04EFC" w:rsidRPr="00E41701">
        <w:rPr>
          <w:rFonts w:asciiTheme="majorBidi" w:hAnsiTheme="majorBidi" w:cstheme="majorBidi"/>
          <w:sz w:val="24"/>
          <w:szCs w:val="24"/>
        </w:rPr>
        <w:t>]</w:t>
      </w:r>
      <w:r w:rsidRPr="00E41701">
        <w:rPr>
          <w:rFonts w:asciiTheme="majorBidi" w:hAnsiTheme="majorBidi" w:cstheme="majorBidi"/>
          <w:sz w:val="24"/>
          <w:szCs w:val="24"/>
        </w:rPr>
        <w:t xml:space="preserve">, </w:t>
      </w:r>
      <w:r w:rsidRPr="00E41701">
        <w:rPr>
          <w:rFonts w:asciiTheme="majorBidi" w:hAnsiTheme="majorBidi" w:cstheme="majorBidi"/>
          <w:i/>
          <w:sz w:val="24"/>
          <w:szCs w:val="24"/>
        </w:rPr>
        <w:t>o</w:t>
      </w:r>
      <w:r w:rsidRPr="00E41701">
        <w:rPr>
          <w:rFonts w:asciiTheme="majorBidi" w:hAnsiTheme="majorBidi" w:cstheme="majorBidi"/>
          <w:sz w:val="24"/>
          <w:szCs w:val="24"/>
        </w:rPr>
        <w:t xml:space="preserve">-aminophenol </w:t>
      </w:r>
      <w:r w:rsidR="00E86F25" w:rsidRPr="00E41701">
        <w:rPr>
          <w:rFonts w:asciiTheme="majorBidi" w:hAnsiTheme="majorBidi" w:cstheme="majorBidi"/>
          <w:sz w:val="24"/>
          <w:szCs w:val="24"/>
        </w:rPr>
        <w:t>[</w:t>
      </w:r>
      <w:r w:rsidR="00FF1B37" w:rsidRPr="00E41701">
        <w:rPr>
          <w:rFonts w:asciiTheme="majorBidi" w:hAnsiTheme="majorBidi" w:cstheme="majorBidi"/>
          <w:sz w:val="24"/>
          <w:szCs w:val="24"/>
        </w:rPr>
        <w:t>14</w:t>
      </w:r>
      <w:r w:rsidR="00E86F25" w:rsidRPr="00E41701">
        <w:rPr>
          <w:rFonts w:asciiTheme="majorBidi" w:hAnsiTheme="majorBidi" w:cstheme="majorBidi"/>
          <w:sz w:val="24"/>
          <w:szCs w:val="24"/>
        </w:rPr>
        <w:t>]</w:t>
      </w:r>
      <w:r w:rsidRPr="00E41701">
        <w:rPr>
          <w:rFonts w:asciiTheme="majorBidi" w:hAnsiTheme="majorBidi" w:cstheme="majorBidi"/>
          <w:sz w:val="24"/>
          <w:szCs w:val="24"/>
        </w:rPr>
        <w:t xml:space="preserve">, 2-napthol-3,6-disulfonic acid </w:t>
      </w:r>
      <w:r w:rsidR="00E86F25" w:rsidRPr="00E41701">
        <w:rPr>
          <w:rFonts w:asciiTheme="majorBidi" w:hAnsiTheme="majorBidi" w:cstheme="majorBidi"/>
          <w:sz w:val="24"/>
          <w:szCs w:val="24"/>
        </w:rPr>
        <w:t>[</w:t>
      </w:r>
      <w:r w:rsidR="00FF1B37" w:rsidRPr="00E41701">
        <w:rPr>
          <w:rFonts w:asciiTheme="majorBidi" w:hAnsiTheme="majorBidi" w:cstheme="majorBidi"/>
          <w:sz w:val="24"/>
          <w:szCs w:val="24"/>
        </w:rPr>
        <w:t>15</w:t>
      </w:r>
      <w:r w:rsidR="00E86F25" w:rsidRPr="00E41701">
        <w:rPr>
          <w:rFonts w:asciiTheme="majorBidi" w:hAnsiTheme="majorBidi" w:cstheme="majorBidi"/>
          <w:sz w:val="24"/>
          <w:szCs w:val="24"/>
        </w:rPr>
        <w:t>]</w:t>
      </w:r>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salen</w:t>
      </w:r>
      <w:proofErr w:type="spellEnd"/>
      <w:r w:rsidRPr="00E41701">
        <w:rPr>
          <w:rFonts w:asciiTheme="majorBidi" w:hAnsiTheme="majorBidi" w:cstheme="majorBidi"/>
          <w:sz w:val="24"/>
          <w:szCs w:val="24"/>
        </w:rPr>
        <w:t xml:space="preserve"> </w:t>
      </w:r>
      <w:r w:rsidR="00E86F25" w:rsidRPr="00E41701">
        <w:rPr>
          <w:rFonts w:asciiTheme="majorBidi" w:hAnsiTheme="majorBidi" w:cstheme="majorBidi"/>
          <w:sz w:val="24"/>
          <w:szCs w:val="24"/>
        </w:rPr>
        <w:t>[1</w:t>
      </w:r>
      <w:r w:rsidR="00FF1B37" w:rsidRPr="00E41701">
        <w:rPr>
          <w:rFonts w:asciiTheme="majorBidi" w:hAnsiTheme="majorBidi" w:cstheme="majorBidi"/>
          <w:sz w:val="24"/>
          <w:szCs w:val="24"/>
        </w:rPr>
        <w:t>6</w:t>
      </w:r>
      <w:r w:rsidR="00E86F25" w:rsidRPr="00E41701">
        <w:rPr>
          <w:rFonts w:asciiTheme="majorBidi" w:hAnsiTheme="majorBidi" w:cstheme="majorBidi"/>
          <w:sz w:val="24"/>
          <w:szCs w:val="24"/>
        </w:rPr>
        <w:t xml:space="preserve">] </w:t>
      </w:r>
      <w:r w:rsidRPr="00E41701">
        <w:rPr>
          <w:rFonts w:asciiTheme="majorBidi" w:hAnsiTheme="majorBidi" w:cstheme="majorBidi"/>
          <w:sz w:val="24"/>
          <w:szCs w:val="24"/>
        </w:rPr>
        <w:t xml:space="preserve">were chemically bonded to polystyrene-based material. To </w:t>
      </w:r>
      <w:r w:rsidRPr="00E41701">
        <w:rPr>
          <w:rFonts w:asciiTheme="majorBidi" w:hAnsiTheme="majorBidi" w:cstheme="majorBidi" w:hint="eastAsia"/>
          <w:sz w:val="24"/>
          <w:szCs w:val="24"/>
          <w:lang w:eastAsia="ja-JP"/>
        </w:rPr>
        <w:t xml:space="preserve">the </w:t>
      </w:r>
      <w:r w:rsidRPr="00E41701">
        <w:rPr>
          <w:rFonts w:asciiTheme="majorBidi" w:hAnsiTheme="majorBidi" w:cstheme="majorBidi"/>
          <w:sz w:val="24"/>
          <w:szCs w:val="24"/>
        </w:rPr>
        <w:t xml:space="preserve">best of </w:t>
      </w:r>
      <w:r w:rsidRPr="00E41701">
        <w:rPr>
          <w:rFonts w:asciiTheme="majorBidi" w:hAnsiTheme="majorBidi" w:cstheme="majorBidi" w:hint="eastAsia"/>
          <w:sz w:val="24"/>
          <w:szCs w:val="24"/>
          <w:lang w:eastAsia="ja-JP"/>
        </w:rPr>
        <w:t>our</w:t>
      </w:r>
      <w:r w:rsidRPr="00E41701">
        <w:rPr>
          <w:rFonts w:asciiTheme="majorBidi" w:hAnsiTheme="majorBidi" w:cstheme="majorBidi"/>
          <w:sz w:val="24"/>
          <w:szCs w:val="24"/>
        </w:rPr>
        <w:t xml:space="preserve"> knowledge, it is very rarely reports on the use of </w:t>
      </w:r>
      <w:r w:rsidRPr="00E41701">
        <w:rPr>
          <w:rFonts w:asciiTheme="majorBidi" w:hAnsiTheme="majorBidi" w:cstheme="majorBidi" w:hint="eastAsia"/>
          <w:sz w:val="24"/>
          <w:szCs w:val="24"/>
          <w:lang w:eastAsia="ja-JP"/>
        </w:rPr>
        <w:t xml:space="preserve">the </w:t>
      </w:r>
      <w:r w:rsidRPr="00E41701">
        <w:rPr>
          <w:rFonts w:asciiTheme="majorBidi" w:hAnsiTheme="majorBidi" w:cstheme="majorBidi"/>
          <w:sz w:val="24"/>
          <w:szCs w:val="24"/>
        </w:rPr>
        <w:t xml:space="preserve">methacrylate-based polymeric supports for chelating resins. </w:t>
      </w:r>
      <w:r w:rsidR="00E86F25" w:rsidRPr="00E41701">
        <w:rPr>
          <w:rFonts w:asciiTheme="majorBidi" w:hAnsiTheme="majorBidi" w:cstheme="majorBidi"/>
          <w:sz w:val="24"/>
          <w:szCs w:val="24"/>
        </w:rPr>
        <w:t>[1</w:t>
      </w:r>
      <w:r w:rsidR="00010464" w:rsidRPr="00E41701">
        <w:rPr>
          <w:rFonts w:asciiTheme="majorBidi" w:hAnsiTheme="majorBidi" w:cstheme="majorBidi"/>
          <w:sz w:val="24"/>
          <w:szCs w:val="24"/>
        </w:rPr>
        <w:t>7</w:t>
      </w:r>
      <w:r w:rsidR="00E86F25" w:rsidRPr="00E41701">
        <w:rPr>
          <w:rFonts w:asciiTheme="majorBidi" w:hAnsiTheme="majorBidi" w:cstheme="majorBidi"/>
          <w:sz w:val="24"/>
          <w:szCs w:val="24"/>
        </w:rPr>
        <w:t xml:space="preserve">] </w:t>
      </w:r>
      <w:r w:rsidR="001445BE" w:rsidRPr="00E41701">
        <w:rPr>
          <w:rFonts w:asciiTheme="majorBidi" w:hAnsiTheme="majorBidi" w:cstheme="majorBidi"/>
          <w:sz w:val="24"/>
          <w:szCs w:val="24"/>
          <w:lang w:eastAsia="ja-JP"/>
        </w:rPr>
        <w:t xml:space="preserve">Reported </w:t>
      </w:r>
      <w:r w:rsidRPr="00E41701">
        <w:rPr>
          <w:rFonts w:asciiTheme="majorBidi" w:hAnsiTheme="majorBidi" w:cstheme="majorBidi"/>
          <w:sz w:val="24"/>
          <w:szCs w:val="24"/>
        </w:rPr>
        <w:t xml:space="preserve">the adsorption and  </w:t>
      </w:r>
      <w:proofErr w:type="spellStart"/>
      <w:r w:rsidRPr="00E41701">
        <w:rPr>
          <w:rFonts w:asciiTheme="majorBidi" w:hAnsiTheme="majorBidi" w:cstheme="majorBidi"/>
          <w:sz w:val="24"/>
          <w:szCs w:val="24"/>
        </w:rPr>
        <w:t>preconcentration</w:t>
      </w:r>
      <w:proofErr w:type="spellEnd"/>
      <w:r w:rsidRPr="00E41701">
        <w:rPr>
          <w:rFonts w:asciiTheme="majorBidi" w:hAnsiTheme="majorBidi" w:cstheme="majorBidi"/>
          <w:sz w:val="24"/>
          <w:szCs w:val="24"/>
        </w:rPr>
        <w:t xml:space="preserve"> of transition and rare earth elements using monolith prepared by poly-(</w:t>
      </w:r>
      <w:proofErr w:type="spellStart"/>
      <w:r w:rsidRPr="00E41701">
        <w:rPr>
          <w:rFonts w:asciiTheme="majorBidi" w:hAnsiTheme="majorBidi" w:cstheme="majorBidi"/>
          <w:sz w:val="24"/>
          <w:szCs w:val="24"/>
        </w:rPr>
        <w:t>glycidyl</w:t>
      </w:r>
      <w:proofErr w:type="spellEnd"/>
      <w:r w:rsidRPr="00E41701">
        <w:rPr>
          <w:rFonts w:asciiTheme="majorBidi" w:hAnsiTheme="majorBidi" w:cstheme="majorBidi"/>
          <w:sz w:val="24"/>
          <w:szCs w:val="24"/>
        </w:rPr>
        <w:t xml:space="preserve"> methacrylate/GMA-co-ethylene </w:t>
      </w:r>
      <w:proofErr w:type="spellStart"/>
      <w:r w:rsidRPr="00E41701">
        <w:rPr>
          <w:rFonts w:asciiTheme="majorBidi" w:hAnsiTheme="majorBidi" w:cstheme="majorBidi"/>
          <w:sz w:val="24"/>
          <w:szCs w:val="24"/>
        </w:rPr>
        <w:t>dimethacrylate</w:t>
      </w:r>
      <w:proofErr w:type="spellEnd"/>
      <w:r w:rsidRPr="00E41701">
        <w:rPr>
          <w:rFonts w:asciiTheme="majorBidi" w:hAnsiTheme="majorBidi" w:cstheme="majorBidi"/>
          <w:sz w:val="24"/>
          <w:szCs w:val="24"/>
        </w:rPr>
        <w:t xml:space="preserve">/EDMA) functionalized with </w:t>
      </w:r>
      <w:proofErr w:type="spellStart"/>
      <w:r w:rsidRPr="00E41701">
        <w:rPr>
          <w:rFonts w:asciiTheme="majorBidi" w:hAnsiTheme="majorBidi" w:cstheme="majorBidi"/>
          <w:sz w:val="24"/>
          <w:szCs w:val="24"/>
        </w:rPr>
        <w:t>iminodiacetic</w:t>
      </w:r>
      <w:proofErr w:type="spellEnd"/>
      <w:r w:rsidRPr="00E41701">
        <w:rPr>
          <w:rFonts w:asciiTheme="majorBidi" w:hAnsiTheme="majorBidi" w:cstheme="majorBidi"/>
          <w:sz w:val="24"/>
          <w:szCs w:val="24"/>
        </w:rPr>
        <w:t xml:space="preserve"> acid (IDA), whereas </w:t>
      </w:r>
      <w:r w:rsidR="00E86F25" w:rsidRPr="00E41701">
        <w:rPr>
          <w:rFonts w:asciiTheme="majorBidi" w:hAnsiTheme="majorBidi" w:cstheme="majorBidi"/>
          <w:sz w:val="24"/>
          <w:szCs w:val="24"/>
        </w:rPr>
        <w:t>[</w:t>
      </w:r>
      <w:r w:rsidR="00FF1B37" w:rsidRPr="00E41701">
        <w:rPr>
          <w:rFonts w:asciiTheme="majorBidi" w:hAnsiTheme="majorBidi" w:cstheme="majorBidi"/>
          <w:sz w:val="24"/>
          <w:szCs w:val="24"/>
        </w:rPr>
        <w:t>1</w:t>
      </w:r>
      <w:r w:rsidR="00010464" w:rsidRPr="00E41701">
        <w:rPr>
          <w:rFonts w:asciiTheme="majorBidi" w:hAnsiTheme="majorBidi" w:cstheme="majorBidi"/>
          <w:sz w:val="24"/>
          <w:szCs w:val="24"/>
        </w:rPr>
        <w:t>8</w:t>
      </w:r>
      <w:r w:rsidR="00E86F25" w:rsidRPr="00E41701">
        <w:rPr>
          <w:rFonts w:asciiTheme="majorBidi" w:hAnsiTheme="majorBidi" w:cstheme="majorBidi"/>
          <w:sz w:val="24"/>
          <w:szCs w:val="24"/>
        </w:rPr>
        <w:t>]</w:t>
      </w:r>
      <w:r w:rsidR="00FF1B37" w:rsidRPr="00E41701">
        <w:rPr>
          <w:rFonts w:asciiTheme="majorBidi" w:hAnsiTheme="majorBidi" w:cstheme="majorBidi"/>
          <w:sz w:val="24"/>
          <w:szCs w:val="24"/>
        </w:rPr>
        <w:t xml:space="preserve"> </w:t>
      </w:r>
      <w:r w:rsidRPr="00E41701">
        <w:rPr>
          <w:rFonts w:asciiTheme="majorBidi" w:hAnsiTheme="majorBidi" w:cstheme="majorBidi"/>
          <w:sz w:val="24"/>
          <w:szCs w:val="24"/>
        </w:rPr>
        <w:t xml:space="preserve">applied </w:t>
      </w:r>
      <w:proofErr w:type="spellStart"/>
      <w:r w:rsidRPr="00E41701">
        <w:rPr>
          <w:rFonts w:asciiTheme="majorBidi" w:hAnsiTheme="majorBidi" w:cstheme="majorBidi"/>
          <w:sz w:val="24"/>
          <w:szCs w:val="24"/>
        </w:rPr>
        <w:t>Analig</w:t>
      </w:r>
      <w:proofErr w:type="spellEnd"/>
      <w:r w:rsidRPr="00E41701">
        <w:rPr>
          <w:rFonts w:asciiTheme="majorBidi" w:hAnsiTheme="majorBidi" w:cstheme="majorBidi"/>
          <w:sz w:val="24"/>
          <w:szCs w:val="24"/>
        </w:rPr>
        <w:t xml:space="preserve"> ME-03 chelating resin for speciation of the chromium species. The latter resin is made from functionalization of IDA to the </w:t>
      </w:r>
      <w:r w:rsidRPr="00E41701">
        <w:rPr>
          <w:rFonts w:asciiTheme="majorBidi" w:hAnsiTheme="majorBidi" w:cstheme="majorBidi" w:hint="eastAsia"/>
          <w:sz w:val="24"/>
          <w:szCs w:val="24"/>
          <w:lang w:eastAsia="ja-JP"/>
        </w:rPr>
        <w:t>GMA-based polymeric support.</w:t>
      </w:r>
    </w:p>
    <w:p w:rsidR="00AB0CA7" w:rsidRPr="00E41701" w:rsidRDefault="00B7107A" w:rsidP="00CA55EA">
      <w:pPr>
        <w:autoSpaceDE w:val="0"/>
        <w:autoSpaceDN w:val="0"/>
        <w:adjustRightInd w:val="0"/>
        <w:spacing w:after="0" w:line="240" w:lineRule="auto"/>
        <w:jc w:val="both"/>
        <w:rPr>
          <w:rFonts w:asciiTheme="majorBidi" w:hAnsiTheme="majorBidi" w:cstheme="majorBidi"/>
          <w:sz w:val="24"/>
          <w:szCs w:val="24"/>
          <w:lang w:eastAsia="ja-JP"/>
        </w:rPr>
      </w:pPr>
      <w:r w:rsidRPr="00E41701">
        <w:rPr>
          <w:rFonts w:asciiTheme="majorBidi" w:hAnsiTheme="majorBidi" w:cstheme="majorBidi"/>
          <w:sz w:val="24"/>
          <w:szCs w:val="24"/>
        </w:rPr>
        <w:t xml:space="preserve">          The main advantage of the GMA-based polymer in comparison to other inorganic and organic polymer supports is its inertness towards metallic elements, implying the adsorption of metal ions occurs only to the functional chelating moieties. By exploiting the merit of GMA-based on a polymeric support, in this work, a simple</w:t>
      </w:r>
      <w:r w:rsidRPr="00E41701">
        <w:rPr>
          <w:rFonts w:asciiTheme="majorBidi" w:hAnsiTheme="majorBidi" w:cstheme="majorBidi"/>
          <w:sz w:val="24"/>
          <w:szCs w:val="24"/>
          <w:rtl/>
        </w:rPr>
        <w:t xml:space="preserve"> </w:t>
      </w:r>
      <w:r w:rsidRPr="00E41701">
        <w:rPr>
          <w:rFonts w:asciiTheme="majorBidi" w:hAnsiTheme="majorBidi" w:cstheme="majorBidi"/>
          <w:sz w:val="24"/>
          <w:szCs w:val="24"/>
        </w:rPr>
        <w:t xml:space="preserve">method </w:t>
      </w:r>
      <w:r w:rsidR="005267EF" w:rsidRPr="00E41701">
        <w:rPr>
          <w:rFonts w:asciiTheme="majorBidi" w:hAnsiTheme="majorBidi" w:cstheme="majorBidi" w:hint="eastAsia"/>
          <w:sz w:val="24"/>
          <w:szCs w:val="24"/>
          <w:lang w:eastAsia="ja-JP"/>
        </w:rPr>
        <w:t>for the</w:t>
      </w:r>
      <w:r w:rsidRPr="00E41701">
        <w:rPr>
          <w:rFonts w:asciiTheme="majorBidi" w:hAnsiTheme="majorBidi" w:cstheme="majorBidi"/>
          <w:sz w:val="24"/>
          <w:szCs w:val="24"/>
        </w:rPr>
        <w:t xml:space="preserve"> coll</w:t>
      </w:r>
      <w:r w:rsidRPr="00E41701">
        <w:rPr>
          <w:rFonts w:asciiTheme="majorBidi" w:hAnsiTheme="majorBidi" w:cstheme="majorBidi" w:hint="eastAsia"/>
          <w:sz w:val="24"/>
          <w:szCs w:val="24"/>
          <w:lang w:eastAsia="ja-JP"/>
        </w:rPr>
        <w:t xml:space="preserve">ection/adsorption </w:t>
      </w:r>
      <w:r w:rsidRPr="00E41701">
        <w:rPr>
          <w:rFonts w:asciiTheme="majorBidi" w:hAnsiTheme="majorBidi" w:cstheme="majorBidi"/>
          <w:sz w:val="24"/>
          <w:szCs w:val="24"/>
        </w:rPr>
        <w:t xml:space="preserve">of Cd, Cu as well as </w:t>
      </w:r>
      <w:proofErr w:type="spellStart"/>
      <w:r w:rsidRPr="00E41701">
        <w:rPr>
          <w:rFonts w:asciiTheme="majorBidi" w:hAnsiTheme="majorBidi" w:cstheme="majorBidi"/>
          <w:sz w:val="24"/>
          <w:szCs w:val="24"/>
        </w:rPr>
        <w:t>Pb</w:t>
      </w:r>
      <w:proofErr w:type="spellEnd"/>
      <w:r w:rsidRPr="00E41701">
        <w:rPr>
          <w:rFonts w:asciiTheme="majorBidi" w:hAnsiTheme="majorBidi" w:cstheme="majorBidi"/>
          <w:sz w:val="24"/>
          <w:szCs w:val="24"/>
        </w:rPr>
        <w:t xml:space="preserve"> from aqueous samples is proposed by using </w:t>
      </w:r>
      <w:r w:rsidR="005267EF" w:rsidRPr="00E41701">
        <w:rPr>
          <w:rFonts w:asciiTheme="majorBidi" w:hAnsiTheme="majorBidi" w:cstheme="majorBidi" w:hint="eastAsia"/>
          <w:sz w:val="24"/>
          <w:szCs w:val="24"/>
          <w:lang w:eastAsia="ja-JP"/>
        </w:rPr>
        <w:t>the</w:t>
      </w:r>
      <w:r w:rsidRPr="00E41701">
        <w:rPr>
          <w:rFonts w:asciiTheme="majorBidi" w:hAnsiTheme="majorBidi" w:cstheme="majorBidi"/>
          <w:sz w:val="24"/>
          <w:szCs w:val="24"/>
        </w:rPr>
        <w:t xml:space="preserve"> </w:t>
      </w:r>
      <w:proofErr w:type="spellStart"/>
      <w:r w:rsidRPr="00E41701">
        <w:rPr>
          <w:rFonts w:asciiTheme="majorBidi" w:hAnsiTheme="majorBidi" w:cstheme="majorBidi"/>
          <w:sz w:val="24"/>
          <w:szCs w:val="24"/>
        </w:rPr>
        <w:t>Analiq</w:t>
      </w:r>
      <w:proofErr w:type="spellEnd"/>
      <w:r w:rsidRPr="00E41701">
        <w:rPr>
          <w:rFonts w:asciiTheme="majorBidi" w:hAnsiTheme="majorBidi" w:cstheme="majorBidi"/>
          <w:sz w:val="24"/>
          <w:szCs w:val="24"/>
        </w:rPr>
        <w:t xml:space="preserve"> ME-02 chelating resin</w:t>
      </w:r>
      <w:r w:rsidR="005267EF" w:rsidRPr="00E41701">
        <w:rPr>
          <w:rFonts w:asciiTheme="majorBidi" w:hAnsiTheme="majorBidi" w:cstheme="majorBidi" w:hint="eastAsia"/>
          <w:sz w:val="24"/>
          <w:szCs w:val="24"/>
          <w:lang w:eastAsia="ja-JP"/>
        </w:rPr>
        <w:t xml:space="preserve">, which </w:t>
      </w:r>
      <w:r w:rsidR="005267EF" w:rsidRPr="00E41701">
        <w:rPr>
          <w:rFonts w:asciiTheme="majorBidi" w:hAnsiTheme="majorBidi" w:cstheme="majorBidi"/>
          <w:sz w:val="24"/>
          <w:szCs w:val="24"/>
        </w:rPr>
        <w:t>functional chelating moiety of IDA</w:t>
      </w:r>
      <w:r w:rsidR="005267EF" w:rsidRPr="00E41701">
        <w:rPr>
          <w:rFonts w:asciiTheme="majorBidi" w:hAnsiTheme="majorBidi" w:cstheme="majorBidi" w:hint="eastAsia"/>
          <w:sz w:val="24"/>
          <w:szCs w:val="24"/>
          <w:lang w:eastAsia="ja-JP"/>
        </w:rPr>
        <w:t>. This adsorbent is</w:t>
      </w:r>
      <w:r w:rsidRPr="00E41701">
        <w:rPr>
          <w:rFonts w:asciiTheme="majorBidi" w:hAnsiTheme="majorBidi" w:cstheme="majorBidi" w:hint="eastAsia"/>
          <w:sz w:val="24"/>
          <w:szCs w:val="24"/>
          <w:lang w:eastAsia="ja-JP"/>
        </w:rPr>
        <w:t xml:space="preserve"> </w:t>
      </w:r>
      <w:r w:rsidR="005267EF" w:rsidRPr="00E41701">
        <w:rPr>
          <w:rFonts w:asciiTheme="majorBidi" w:hAnsiTheme="majorBidi" w:cstheme="majorBidi" w:hint="eastAsia"/>
          <w:sz w:val="24"/>
          <w:szCs w:val="24"/>
          <w:lang w:eastAsia="ja-JP"/>
        </w:rPr>
        <w:t>put inside a commercially syringe (portable solid phase extraction system)</w:t>
      </w:r>
      <w:r w:rsidRPr="00E41701">
        <w:rPr>
          <w:rFonts w:asciiTheme="majorBidi" w:hAnsiTheme="majorBidi" w:cstheme="majorBidi"/>
          <w:sz w:val="24"/>
          <w:szCs w:val="24"/>
        </w:rPr>
        <w:t>.</w:t>
      </w:r>
      <w:r w:rsidR="005267EF" w:rsidRPr="00E41701">
        <w:rPr>
          <w:rFonts w:asciiTheme="majorBidi" w:hAnsiTheme="majorBidi" w:cstheme="majorBidi" w:hint="eastAsia"/>
          <w:sz w:val="24"/>
          <w:szCs w:val="24"/>
          <w:lang w:eastAsia="ja-JP"/>
        </w:rPr>
        <w:t xml:space="preserve"> </w:t>
      </w:r>
      <w:r w:rsidR="005267EF" w:rsidRPr="00E41701">
        <w:rPr>
          <w:rFonts w:asciiTheme="majorBidi" w:hAnsiTheme="majorBidi" w:cstheme="majorBidi"/>
          <w:sz w:val="24"/>
          <w:szCs w:val="24"/>
          <w:lang w:eastAsia="ja-JP"/>
        </w:rPr>
        <w:t>I</w:t>
      </w:r>
      <w:r w:rsidR="005267EF" w:rsidRPr="00E41701">
        <w:rPr>
          <w:rFonts w:asciiTheme="majorBidi" w:hAnsiTheme="majorBidi" w:cstheme="majorBidi" w:hint="eastAsia"/>
          <w:sz w:val="24"/>
          <w:szCs w:val="24"/>
          <w:lang w:eastAsia="ja-JP"/>
        </w:rPr>
        <w:t xml:space="preserve">n regard to the quantitative adsorption-desorption process using the proposed method, some </w:t>
      </w:r>
      <w:r w:rsidRPr="00E41701">
        <w:rPr>
          <w:rFonts w:asciiTheme="majorBidi" w:hAnsiTheme="majorBidi" w:cstheme="majorBidi"/>
          <w:sz w:val="24"/>
          <w:szCs w:val="24"/>
        </w:rPr>
        <w:t xml:space="preserve">parameters </w:t>
      </w:r>
      <w:r w:rsidR="005267EF" w:rsidRPr="00E41701">
        <w:rPr>
          <w:rFonts w:asciiTheme="majorBidi" w:hAnsiTheme="majorBidi" w:cstheme="majorBidi" w:hint="eastAsia"/>
          <w:sz w:val="24"/>
          <w:szCs w:val="24"/>
          <w:lang w:eastAsia="ja-JP"/>
        </w:rPr>
        <w:t xml:space="preserve">including </w:t>
      </w:r>
      <w:r w:rsidRPr="00E41701">
        <w:rPr>
          <w:rFonts w:asciiTheme="majorBidi" w:hAnsiTheme="majorBidi" w:cstheme="majorBidi"/>
          <w:sz w:val="24"/>
          <w:szCs w:val="24"/>
        </w:rPr>
        <w:t>pH</w:t>
      </w:r>
      <w:r w:rsidR="005267EF" w:rsidRPr="00E41701">
        <w:rPr>
          <w:rFonts w:asciiTheme="majorBidi" w:hAnsiTheme="majorBidi" w:cstheme="majorBidi" w:hint="eastAsia"/>
          <w:sz w:val="24"/>
          <w:szCs w:val="24"/>
          <w:lang w:eastAsia="ja-JP"/>
        </w:rPr>
        <w:t xml:space="preserve"> of sample</w:t>
      </w:r>
      <w:r w:rsidRPr="00E41701">
        <w:rPr>
          <w:rFonts w:asciiTheme="majorBidi" w:hAnsiTheme="majorBidi" w:cstheme="majorBidi"/>
          <w:sz w:val="24"/>
          <w:szCs w:val="24"/>
        </w:rPr>
        <w:t>, eluent volume and concentration</w:t>
      </w:r>
      <w:r w:rsidR="005267EF" w:rsidRPr="00E41701">
        <w:rPr>
          <w:rFonts w:asciiTheme="majorBidi" w:hAnsiTheme="majorBidi" w:cstheme="majorBidi" w:hint="eastAsia"/>
          <w:sz w:val="24"/>
          <w:szCs w:val="24"/>
          <w:lang w:eastAsia="ja-JP"/>
        </w:rPr>
        <w:t xml:space="preserve"> (HNO</w:t>
      </w:r>
      <w:r w:rsidR="005267EF" w:rsidRPr="00E41701">
        <w:rPr>
          <w:rFonts w:asciiTheme="majorBidi" w:hAnsiTheme="majorBidi" w:cstheme="majorBidi" w:hint="eastAsia"/>
          <w:sz w:val="24"/>
          <w:szCs w:val="24"/>
          <w:vertAlign w:val="subscript"/>
          <w:lang w:eastAsia="ja-JP"/>
        </w:rPr>
        <w:t>3</w:t>
      </w:r>
      <w:r w:rsidR="005267EF" w:rsidRPr="00E41701">
        <w:rPr>
          <w:rFonts w:asciiTheme="majorBidi" w:hAnsiTheme="majorBidi" w:cstheme="majorBidi" w:hint="eastAsia"/>
          <w:sz w:val="24"/>
          <w:szCs w:val="24"/>
          <w:lang w:eastAsia="ja-JP"/>
        </w:rPr>
        <w:t>)</w:t>
      </w:r>
      <w:r w:rsidRPr="00E41701">
        <w:rPr>
          <w:rFonts w:asciiTheme="majorBidi" w:hAnsiTheme="majorBidi" w:cstheme="majorBidi"/>
          <w:sz w:val="24"/>
          <w:szCs w:val="24"/>
        </w:rPr>
        <w:t xml:space="preserve"> were optimized. </w:t>
      </w:r>
      <w:r w:rsidR="005267EF" w:rsidRPr="00E41701">
        <w:rPr>
          <w:rFonts w:asciiTheme="majorBidi" w:hAnsiTheme="majorBidi" w:cstheme="majorBidi" w:hint="eastAsia"/>
          <w:sz w:val="24"/>
          <w:szCs w:val="24"/>
          <w:lang w:eastAsia="ja-JP"/>
        </w:rPr>
        <w:t xml:space="preserve">Atomic Absorption Spectrometry (AAS) was employed for measurement of </w:t>
      </w:r>
      <w:r w:rsidR="00EF15BE" w:rsidRPr="00E41701">
        <w:rPr>
          <w:rFonts w:asciiTheme="majorBidi" w:hAnsiTheme="majorBidi" w:cstheme="majorBidi"/>
          <w:sz w:val="24"/>
          <w:szCs w:val="24"/>
          <w:lang w:eastAsia="ja-JP"/>
        </w:rPr>
        <w:t>adsorption</w:t>
      </w:r>
      <w:r w:rsidR="00EF15BE" w:rsidRPr="00E41701">
        <w:rPr>
          <w:rFonts w:asciiTheme="majorBidi" w:hAnsiTheme="majorBidi" w:cstheme="majorBidi" w:hint="eastAsia"/>
          <w:sz w:val="24"/>
          <w:szCs w:val="24"/>
          <w:lang w:eastAsia="ja-JP"/>
        </w:rPr>
        <w:t xml:space="preserve"> and recovery amounts of </w:t>
      </w:r>
      <w:r w:rsidRPr="00E41701">
        <w:rPr>
          <w:rFonts w:asciiTheme="majorBidi" w:hAnsiTheme="majorBidi" w:cstheme="majorBidi"/>
          <w:sz w:val="24"/>
          <w:szCs w:val="24"/>
        </w:rPr>
        <w:t xml:space="preserve">the </w:t>
      </w:r>
      <w:r w:rsidR="00EF15BE" w:rsidRPr="00E41701">
        <w:rPr>
          <w:rFonts w:asciiTheme="majorBidi" w:hAnsiTheme="majorBidi" w:cstheme="majorBidi" w:hint="eastAsia"/>
          <w:sz w:val="24"/>
          <w:szCs w:val="24"/>
          <w:lang w:eastAsia="ja-JP"/>
        </w:rPr>
        <w:t>target metal ions</w:t>
      </w:r>
      <w:r w:rsidRPr="00E41701">
        <w:rPr>
          <w:rFonts w:asciiTheme="majorBidi" w:hAnsiTheme="majorBidi" w:cstheme="majorBidi"/>
          <w:sz w:val="24"/>
          <w:szCs w:val="24"/>
        </w:rPr>
        <w:t xml:space="preserve">. </w:t>
      </w:r>
    </w:p>
    <w:p w:rsidR="00AB0CA7" w:rsidRPr="00E41701" w:rsidRDefault="00AB0CA7" w:rsidP="004E6AF0">
      <w:pPr>
        <w:autoSpaceDE w:val="0"/>
        <w:autoSpaceDN w:val="0"/>
        <w:adjustRightInd w:val="0"/>
        <w:spacing w:after="0" w:line="240" w:lineRule="auto"/>
        <w:jc w:val="center"/>
        <w:rPr>
          <w:rFonts w:asciiTheme="majorBidi" w:hAnsiTheme="majorBidi" w:cstheme="majorBidi"/>
          <w:b/>
          <w:bCs/>
          <w:sz w:val="24"/>
          <w:szCs w:val="24"/>
          <w:lang w:eastAsia="ja-JP"/>
        </w:rPr>
      </w:pPr>
    </w:p>
    <w:p w:rsidR="00242846" w:rsidRPr="00E41701" w:rsidRDefault="00051C00" w:rsidP="00051C00">
      <w:pPr>
        <w:autoSpaceDE w:val="0"/>
        <w:autoSpaceDN w:val="0"/>
        <w:adjustRightInd w:val="0"/>
        <w:spacing w:after="0" w:line="240" w:lineRule="auto"/>
        <w:jc w:val="both"/>
        <w:rPr>
          <w:rFonts w:asciiTheme="majorBidi" w:hAnsiTheme="majorBidi" w:cstheme="majorBidi"/>
          <w:b/>
          <w:bCs/>
          <w:sz w:val="24"/>
          <w:szCs w:val="24"/>
          <w:lang w:eastAsia="ja-JP"/>
        </w:rPr>
      </w:pPr>
      <w:r w:rsidRPr="00E41701">
        <w:rPr>
          <w:rFonts w:asciiTheme="majorBidi" w:hAnsiTheme="majorBidi" w:cstheme="majorBidi" w:hint="eastAsia"/>
          <w:b/>
          <w:bCs/>
          <w:sz w:val="24"/>
          <w:szCs w:val="24"/>
          <w:lang w:eastAsia="ja-JP"/>
        </w:rPr>
        <w:t xml:space="preserve">2. Experimental </w:t>
      </w:r>
    </w:p>
    <w:p w:rsidR="00685F5A" w:rsidRPr="00E41701" w:rsidRDefault="00685F5A" w:rsidP="00051C00">
      <w:pPr>
        <w:autoSpaceDE w:val="0"/>
        <w:autoSpaceDN w:val="0"/>
        <w:adjustRightInd w:val="0"/>
        <w:spacing w:after="0" w:line="240" w:lineRule="auto"/>
        <w:jc w:val="both"/>
        <w:rPr>
          <w:rFonts w:asciiTheme="majorBidi" w:hAnsiTheme="majorBidi" w:cstheme="majorBidi"/>
          <w:b/>
          <w:bCs/>
          <w:i/>
          <w:sz w:val="24"/>
          <w:szCs w:val="24"/>
          <w:lang w:eastAsia="ja-JP"/>
        </w:rPr>
      </w:pPr>
      <w:r w:rsidRPr="00E41701">
        <w:rPr>
          <w:rFonts w:asciiTheme="majorBidi" w:hAnsiTheme="majorBidi" w:cstheme="majorBidi" w:hint="eastAsia"/>
          <w:b/>
          <w:bCs/>
          <w:i/>
          <w:sz w:val="24"/>
          <w:szCs w:val="24"/>
          <w:lang w:eastAsia="ja-JP"/>
        </w:rPr>
        <w:t>2.1 Reagent and materials</w:t>
      </w:r>
    </w:p>
    <w:p w:rsidR="002A63AE" w:rsidRPr="00E41701" w:rsidRDefault="004C334A"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r w:rsidRPr="00E41701">
        <w:rPr>
          <w:rFonts w:asciiTheme="majorBidi" w:hAnsiTheme="majorBidi" w:cstheme="majorBidi" w:hint="eastAsia"/>
          <w:sz w:val="24"/>
          <w:szCs w:val="24"/>
          <w:lang w:eastAsia="ja-JP"/>
        </w:rPr>
        <w:t xml:space="preserve">           The </w:t>
      </w:r>
      <w:proofErr w:type="spellStart"/>
      <w:r w:rsidRPr="00E41701">
        <w:rPr>
          <w:rFonts w:asciiTheme="majorBidi" w:hAnsiTheme="majorBidi" w:cstheme="majorBidi" w:hint="eastAsia"/>
          <w:sz w:val="24"/>
          <w:szCs w:val="24"/>
          <w:lang w:eastAsia="ja-JP"/>
        </w:rPr>
        <w:t>Analiq</w:t>
      </w:r>
      <w:proofErr w:type="spellEnd"/>
      <w:r w:rsidRPr="00E41701">
        <w:rPr>
          <w:rFonts w:asciiTheme="majorBidi" w:hAnsiTheme="majorBidi" w:cstheme="majorBidi" w:hint="eastAsia"/>
          <w:sz w:val="24"/>
          <w:szCs w:val="24"/>
          <w:lang w:eastAsia="ja-JP"/>
        </w:rPr>
        <w:t xml:space="preserve"> ME-02 was donated by GL Science Co. Ltd (Tokyo, Japan).  </w:t>
      </w:r>
      <w:r w:rsidR="00AF2DAA" w:rsidRPr="00E41701">
        <w:rPr>
          <w:rFonts w:asciiTheme="majorBidi" w:hAnsiTheme="majorBidi" w:cstheme="majorBidi" w:hint="eastAsia"/>
          <w:sz w:val="24"/>
          <w:szCs w:val="24"/>
          <w:lang w:eastAsia="ja-JP"/>
        </w:rPr>
        <w:t xml:space="preserve">All reagents used in this experiment were of analytical grade. Stock solution (1000 ppm) of </w:t>
      </w:r>
      <w:r w:rsidR="00AF2DAA" w:rsidRPr="00E41701">
        <w:rPr>
          <w:rFonts w:asciiTheme="majorBidi" w:hAnsiTheme="majorBidi" w:cstheme="majorBidi" w:hint="eastAsia"/>
          <w:sz w:val="24"/>
          <w:szCs w:val="24"/>
          <w:lang w:eastAsia="ja-JP" w:bidi="ar-LY"/>
        </w:rPr>
        <w:t>c</w:t>
      </w:r>
      <w:r w:rsidR="00AF2DAA" w:rsidRPr="00E41701">
        <w:rPr>
          <w:rFonts w:asciiTheme="majorBidi" w:hAnsiTheme="majorBidi" w:cstheme="majorBidi"/>
          <w:sz w:val="24"/>
          <w:szCs w:val="24"/>
          <w:lang w:bidi="ar-LY"/>
        </w:rPr>
        <w:t xml:space="preserve">opper, </w:t>
      </w:r>
      <w:r w:rsidR="00AF2DAA" w:rsidRPr="00E41701">
        <w:rPr>
          <w:rFonts w:asciiTheme="majorBidi" w:hAnsiTheme="majorBidi" w:cstheme="majorBidi" w:hint="eastAsia"/>
          <w:sz w:val="24"/>
          <w:szCs w:val="24"/>
          <w:lang w:eastAsia="ja-JP" w:bidi="ar-LY"/>
        </w:rPr>
        <w:t>c</w:t>
      </w:r>
      <w:r w:rsidR="00AF2DAA" w:rsidRPr="00E41701">
        <w:rPr>
          <w:rFonts w:asciiTheme="majorBidi" w:hAnsiTheme="majorBidi" w:cstheme="majorBidi"/>
          <w:sz w:val="24"/>
          <w:szCs w:val="24"/>
          <w:lang w:bidi="ar-LY"/>
        </w:rPr>
        <w:t>admium</w:t>
      </w:r>
      <w:r w:rsidR="00AF2DAA" w:rsidRPr="00E41701">
        <w:rPr>
          <w:rFonts w:asciiTheme="majorBidi" w:hAnsiTheme="majorBidi" w:cstheme="majorBidi" w:hint="eastAsia"/>
          <w:sz w:val="24"/>
          <w:szCs w:val="24"/>
          <w:lang w:eastAsia="ja-JP" w:bidi="ar-LY"/>
        </w:rPr>
        <w:t>,</w:t>
      </w:r>
      <w:r w:rsidR="00AF2DAA" w:rsidRPr="00E41701">
        <w:rPr>
          <w:rFonts w:asciiTheme="majorBidi" w:hAnsiTheme="majorBidi" w:cstheme="majorBidi"/>
          <w:sz w:val="24"/>
          <w:szCs w:val="24"/>
          <w:lang w:bidi="ar-LY"/>
        </w:rPr>
        <w:t xml:space="preserve"> and </w:t>
      </w:r>
      <w:r w:rsidR="00AF2DAA" w:rsidRPr="00E41701">
        <w:rPr>
          <w:rFonts w:asciiTheme="majorBidi" w:hAnsiTheme="majorBidi" w:cstheme="majorBidi" w:hint="eastAsia"/>
          <w:sz w:val="24"/>
          <w:szCs w:val="24"/>
          <w:lang w:eastAsia="ja-JP" w:bidi="ar-LY"/>
        </w:rPr>
        <w:t>l</w:t>
      </w:r>
      <w:r w:rsidR="00AF2DAA" w:rsidRPr="00E41701">
        <w:rPr>
          <w:rFonts w:asciiTheme="majorBidi" w:hAnsiTheme="majorBidi" w:cstheme="majorBidi"/>
          <w:sz w:val="24"/>
          <w:szCs w:val="24"/>
          <w:lang w:bidi="ar-LY"/>
        </w:rPr>
        <w:t>ead</w:t>
      </w:r>
      <w:r w:rsidR="00AF2DAA" w:rsidRPr="00E41701">
        <w:rPr>
          <w:rFonts w:asciiTheme="majorBidi" w:hAnsiTheme="majorBidi" w:cstheme="majorBidi" w:hint="eastAsia"/>
          <w:sz w:val="24"/>
          <w:szCs w:val="24"/>
          <w:lang w:eastAsia="ja-JP" w:bidi="ar-LY"/>
        </w:rPr>
        <w:t xml:space="preserve"> were prepared by accurate dilution of </w:t>
      </w:r>
      <w:r w:rsidR="00AF2DAA" w:rsidRPr="00E41701">
        <w:rPr>
          <w:rFonts w:asciiTheme="majorBidi" w:hAnsiTheme="majorBidi" w:cstheme="majorBidi"/>
          <w:sz w:val="24"/>
          <w:szCs w:val="24"/>
          <w:lang w:bidi="ar-LY"/>
        </w:rPr>
        <w:t>CuSO</w:t>
      </w:r>
      <w:r w:rsidR="00AF2DAA" w:rsidRPr="00E41701">
        <w:rPr>
          <w:rFonts w:asciiTheme="majorBidi" w:hAnsiTheme="majorBidi" w:cstheme="majorBidi"/>
          <w:sz w:val="24"/>
          <w:szCs w:val="24"/>
          <w:vertAlign w:val="subscript"/>
          <w:lang w:bidi="ar-LY"/>
        </w:rPr>
        <w:t>4</w:t>
      </w:r>
      <w:r w:rsidR="00AF2DAA" w:rsidRPr="00E41701">
        <w:rPr>
          <w:rFonts w:asciiTheme="majorBidi" w:hAnsiTheme="majorBidi" w:cstheme="majorBidi" w:hint="eastAsia"/>
          <w:sz w:val="24"/>
          <w:szCs w:val="24"/>
          <w:lang w:eastAsia="ja-JP" w:bidi="ar-LY"/>
        </w:rPr>
        <w:t xml:space="preserve">, </w:t>
      </w:r>
      <w:r w:rsidR="00AF2DAA" w:rsidRPr="00E41701">
        <w:rPr>
          <w:rFonts w:asciiTheme="majorBidi" w:hAnsiTheme="majorBidi" w:cstheme="majorBidi"/>
          <w:sz w:val="24"/>
          <w:szCs w:val="24"/>
          <w:lang w:bidi="ar-LY"/>
        </w:rPr>
        <w:t>CdCO</w:t>
      </w:r>
      <w:r w:rsidR="00AF2DAA" w:rsidRPr="00E41701">
        <w:rPr>
          <w:rFonts w:asciiTheme="majorBidi" w:hAnsiTheme="majorBidi" w:cstheme="majorBidi"/>
          <w:sz w:val="24"/>
          <w:szCs w:val="24"/>
          <w:vertAlign w:val="subscript"/>
          <w:lang w:bidi="ar-LY"/>
        </w:rPr>
        <w:t>3</w:t>
      </w:r>
      <w:r w:rsidR="00AF2DAA" w:rsidRPr="00E41701">
        <w:rPr>
          <w:rFonts w:asciiTheme="majorBidi" w:hAnsiTheme="majorBidi" w:cstheme="majorBidi" w:hint="eastAsia"/>
          <w:sz w:val="24"/>
          <w:szCs w:val="24"/>
          <w:lang w:eastAsia="ja-JP" w:bidi="ar-LY"/>
        </w:rPr>
        <w:t xml:space="preserve">, and </w:t>
      </w:r>
      <w:r w:rsidR="00AF2DAA" w:rsidRPr="00E41701">
        <w:rPr>
          <w:rFonts w:asciiTheme="majorBidi" w:hAnsiTheme="majorBidi" w:cstheme="majorBidi"/>
          <w:sz w:val="24"/>
          <w:szCs w:val="24"/>
          <w:lang w:bidi="ar-LY"/>
        </w:rPr>
        <w:t>PbNO</w:t>
      </w:r>
      <w:r w:rsidR="00AF2DAA" w:rsidRPr="00E41701">
        <w:rPr>
          <w:rFonts w:asciiTheme="majorBidi" w:hAnsiTheme="majorBidi" w:cstheme="majorBidi"/>
          <w:sz w:val="24"/>
          <w:szCs w:val="24"/>
          <w:vertAlign w:val="subscript"/>
          <w:lang w:bidi="ar-LY"/>
        </w:rPr>
        <w:t>3</w:t>
      </w:r>
      <w:r w:rsidR="00AF2DAA" w:rsidRPr="00E41701">
        <w:rPr>
          <w:rFonts w:asciiTheme="majorBidi" w:hAnsiTheme="majorBidi" w:cstheme="majorBidi" w:hint="eastAsia"/>
          <w:sz w:val="24"/>
          <w:szCs w:val="24"/>
          <w:lang w:eastAsia="ja-JP" w:bidi="ar-LY"/>
        </w:rPr>
        <w:t xml:space="preserve"> (Merck, Germany). </w:t>
      </w:r>
      <w:r w:rsidRPr="00E41701">
        <w:rPr>
          <w:rFonts w:asciiTheme="majorBidi" w:hAnsiTheme="majorBidi" w:cstheme="majorBidi"/>
          <w:sz w:val="24"/>
          <w:szCs w:val="24"/>
          <w:lang w:bidi="ar-LY"/>
        </w:rPr>
        <w:t xml:space="preserve">Working solution of multi-elements standard solution </w:t>
      </w:r>
      <w:r w:rsidRPr="00E41701">
        <w:rPr>
          <w:rFonts w:asciiTheme="majorBidi" w:hAnsiTheme="majorBidi" w:cstheme="majorBidi" w:hint="eastAsia"/>
          <w:sz w:val="24"/>
          <w:szCs w:val="24"/>
          <w:lang w:eastAsia="ja-JP" w:bidi="ar-LY"/>
        </w:rPr>
        <w:t>for</w:t>
      </w:r>
      <w:r w:rsidRPr="00E41701">
        <w:rPr>
          <w:rFonts w:asciiTheme="majorBidi" w:hAnsiTheme="majorBidi" w:cstheme="majorBidi"/>
          <w:sz w:val="24"/>
          <w:szCs w:val="24"/>
          <w:lang w:bidi="ar-LY"/>
        </w:rPr>
        <w:t xml:space="preserve"> </w:t>
      </w:r>
      <w:r w:rsidRPr="00E41701">
        <w:rPr>
          <w:rFonts w:asciiTheme="majorBidi" w:hAnsiTheme="majorBidi" w:cstheme="majorBidi" w:hint="eastAsia"/>
          <w:sz w:val="24"/>
          <w:szCs w:val="24"/>
          <w:lang w:eastAsia="ja-JP" w:bidi="ar-LY"/>
        </w:rPr>
        <w:t>c</w:t>
      </w:r>
      <w:r w:rsidRPr="00E41701">
        <w:rPr>
          <w:rFonts w:asciiTheme="majorBidi" w:hAnsiTheme="majorBidi" w:cstheme="majorBidi"/>
          <w:sz w:val="24"/>
          <w:szCs w:val="24"/>
          <w:lang w:bidi="ar-LY"/>
        </w:rPr>
        <w:t xml:space="preserve">opper, </w:t>
      </w:r>
      <w:r w:rsidRPr="00E41701">
        <w:rPr>
          <w:rFonts w:asciiTheme="majorBidi" w:hAnsiTheme="majorBidi" w:cstheme="majorBidi" w:hint="eastAsia"/>
          <w:sz w:val="24"/>
          <w:szCs w:val="24"/>
          <w:lang w:eastAsia="ja-JP" w:bidi="ar-LY"/>
        </w:rPr>
        <w:t>c</w:t>
      </w:r>
      <w:r w:rsidRPr="00E41701">
        <w:rPr>
          <w:rFonts w:asciiTheme="majorBidi" w:hAnsiTheme="majorBidi" w:cstheme="majorBidi"/>
          <w:sz w:val="24"/>
          <w:szCs w:val="24"/>
          <w:lang w:bidi="ar-LY"/>
        </w:rPr>
        <w:t xml:space="preserve">admium and </w:t>
      </w:r>
      <w:r w:rsidRPr="00E41701">
        <w:rPr>
          <w:rFonts w:asciiTheme="majorBidi" w:hAnsiTheme="majorBidi" w:cstheme="majorBidi" w:hint="eastAsia"/>
          <w:sz w:val="24"/>
          <w:szCs w:val="24"/>
          <w:lang w:eastAsia="ja-JP" w:bidi="ar-LY"/>
        </w:rPr>
        <w:t>l</w:t>
      </w:r>
      <w:r w:rsidRPr="00E41701">
        <w:rPr>
          <w:rFonts w:asciiTheme="majorBidi" w:hAnsiTheme="majorBidi" w:cstheme="majorBidi"/>
          <w:sz w:val="24"/>
          <w:szCs w:val="24"/>
          <w:lang w:bidi="ar-LY"/>
        </w:rPr>
        <w:t xml:space="preserve">ead were prepared by diluting several kinds of a single elements standard from stock solution. </w:t>
      </w:r>
      <w:r w:rsidR="00AF2DAA" w:rsidRPr="00E41701">
        <w:rPr>
          <w:rFonts w:asciiTheme="majorBidi" w:hAnsiTheme="majorBidi" w:cstheme="majorBidi" w:hint="eastAsia"/>
          <w:sz w:val="24"/>
          <w:szCs w:val="24"/>
          <w:lang w:eastAsia="ja-JP" w:bidi="ar-LY"/>
        </w:rPr>
        <w:t xml:space="preserve">The sample solution containing the mixed heavy metal ions were adjusted to certain </w:t>
      </w:r>
      <w:proofErr w:type="spellStart"/>
      <w:proofErr w:type="gramStart"/>
      <w:r w:rsidR="00AF2DAA" w:rsidRPr="00E41701">
        <w:rPr>
          <w:rFonts w:asciiTheme="majorBidi" w:hAnsiTheme="majorBidi" w:cstheme="majorBidi" w:hint="eastAsia"/>
          <w:sz w:val="24"/>
          <w:szCs w:val="24"/>
          <w:lang w:eastAsia="ja-JP" w:bidi="ar-LY"/>
        </w:rPr>
        <w:t>pHs</w:t>
      </w:r>
      <w:proofErr w:type="spellEnd"/>
      <w:proofErr w:type="gramEnd"/>
      <w:r w:rsidR="00AF2DAA" w:rsidRPr="00E41701">
        <w:rPr>
          <w:rFonts w:asciiTheme="majorBidi" w:hAnsiTheme="majorBidi" w:cstheme="majorBidi" w:hint="eastAsia"/>
          <w:sz w:val="24"/>
          <w:szCs w:val="24"/>
          <w:lang w:eastAsia="ja-JP" w:bidi="ar-LY"/>
        </w:rPr>
        <w:t xml:space="preserve"> before the column pretreatment. </w:t>
      </w:r>
    </w:p>
    <w:p w:rsidR="00AF2DAA" w:rsidRPr="00E41701" w:rsidRDefault="002A63AE"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r w:rsidRPr="00E41701">
        <w:rPr>
          <w:rFonts w:asciiTheme="majorBidi" w:hAnsiTheme="majorBidi" w:cstheme="majorBidi" w:hint="eastAsia"/>
          <w:sz w:val="24"/>
          <w:szCs w:val="24"/>
          <w:lang w:eastAsia="ja-JP" w:bidi="ar-LY"/>
        </w:rPr>
        <w:lastRenderedPageBreak/>
        <w:t xml:space="preserve">         Analytical grade </w:t>
      </w:r>
      <w:r w:rsidR="00AF2DAA" w:rsidRPr="00E41701">
        <w:rPr>
          <w:rFonts w:asciiTheme="majorBidi" w:hAnsiTheme="majorBidi" w:cstheme="majorBidi"/>
          <w:sz w:val="24"/>
          <w:szCs w:val="24"/>
          <w:lang w:eastAsia="ja-JP" w:bidi="ar-LY"/>
        </w:rPr>
        <w:t>nitr</w:t>
      </w:r>
      <w:r w:rsidRPr="00E41701">
        <w:rPr>
          <w:rFonts w:asciiTheme="majorBidi" w:hAnsiTheme="majorBidi" w:cstheme="majorBidi"/>
          <w:sz w:val="24"/>
          <w:szCs w:val="24"/>
          <w:lang w:eastAsia="ja-JP" w:bidi="ar-LY"/>
        </w:rPr>
        <w:t>ic acid (6</w:t>
      </w:r>
      <w:r w:rsidRPr="00E41701">
        <w:rPr>
          <w:rFonts w:asciiTheme="majorBidi" w:hAnsiTheme="majorBidi" w:cstheme="majorBidi" w:hint="eastAsia"/>
          <w:sz w:val="24"/>
          <w:szCs w:val="24"/>
          <w:lang w:eastAsia="ja-JP" w:bidi="ar-LY"/>
        </w:rPr>
        <w:t>5</w:t>
      </w:r>
      <w:r w:rsidRPr="00E41701">
        <w:rPr>
          <w:rFonts w:asciiTheme="majorBidi" w:hAnsiTheme="majorBidi" w:cstheme="majorBidi"/>
          <w:sz w:val="24"/>
          <w:szCs w:val="24"/>
          <w:lang w:eastAsia="ja-JP" w:bidi="ar-LY"/>
        </w:rPr>
        <w:t xml:space="preserve"> %, density 1.</w:t>
      </w:r>
      <w:r w:rsidRPr="00E41701">
        <w:rPr>
          <w:rFonts w:asciiTheme="majorBidi" w:hAnsiTheme="majorBidi" w:cstheme="majorBidi" w:hint="eastAsia"/>
          <w:sz w:val="24"/>
          <w:szCs w:val="24"/>
          <w:lang w:eastAsia="ja-JP" w:bidi="ar-LY"/>
        </w:rPr>
        <w:t>512</w:t>
      </w:r>
      <w:r w:rsidR="00AF2DAA" w:rsidRPr="00E41701">
        <w:rPr>
          <w:rFonts w:asciiTheme="majorBidi" w:hAnsiTheme="majorBidi" w:cstheme="majorBidi"/>
          <w:sz w:val="24"/>
          <w:szCs w:val="24"/>
          <w:lang w:eastAsia="ja-JP" w:bidi="ar-LY"/>
        </w:rPr>
        <w:t xml:space="preserve"> g</w:t>
      </w:r>
      <w:r w:rsidRPr="00E41701">
        <w:rPr>
          <w:rFonts w:asciiTheme="majorBidi" w:hAnsiTheme="majorBidi" w:cstheme="majorBidi" w:hint="eastAsia"/>
          <w:sz w:val="24"/>
          <w:szCs w:val="24"/>
          <w:lang w:eastAsia="ja-JP" w:bidi="ar-LY"/>
        </w:rPr>
        <w:t>/</w:t>
      </w:r>
      <w:r w:rsidR="00AF2DAA" w:rsidRPr="00E41701">
        <w:rPr>
          <w:rFonts w:asciiTheme="majorBidi" w:hAnsiTheme="majorBidi" w:cstheme="majorBidi"/>
          <w:sz w:val="24"/>
          <w:szCs w:val="24"/>
          <w:lang w:eastAsia="ja-JP" w:bidi="ar-LY"/>
        </w:rPr>
        <w:t>m</w:t>
      </w:r>
      <w:r w:rsidR="00AF2DAA" w:rsidRPr="00E41701">
        <w:rPr>
          <w:rFonts w:asciiTheme="majorBidi" w:hAnsiTheme="majorBidi" w:cstheme="majorBidi" w:hint="eastAsia"/>
          <w:sz w:val="24"/>
          <w:szCs w:val="24"/>
          <w:lang w:eastAsia="ja-JP" w:bidi="ar-LY"/>
        </w:rPr>
        <w:t>L) from</w:t>
      </w:r>
      <w:r w:rsidR="00AF2DAA" w:rsidRPr="00E41701">
        <w:rPr>
          <w:rFonts w:asciiTheme="majorBidi" w:hAnsiTheme="majorBidi" w:cstheme="majorBidi"/>
          <w:sz w:val="24"/>
          <w:szCs w:val="24"/>
          <w:lang w:eastAsia="ja-JP" w:bidi="ar-LY"/>
        </w:rPr>
        <w:t xml:space="preserve"> </w:t>
      </w:r>
      <w:r w:rsidRPr="00E41701">
        <w:rPr>
          <w:rFonts w:asciiTheme="majorBidi" w:hAnsiTheme="majorBidi" w:cstheme="majorBidi" w:hint="eastAsia"/>
          <w:sz w:val="24"/>
          <w:szCs w:val="24"/>
          <w:lang w:eastAsia="ja-JP" w:bidi="ar-LY"/>
        </w:rPr>
        <w:t>Merck</w:t>
      </w:r>
      <w:r w:rsidR="00AF2DAA" w:rsidRPr="00E41701">
        <w:rPr>
          <w:rFonts w:asciiTheme="majorBidi" w:hAnsiTheme="majorBidi" w:cstheme="majorBidi" w:hint="eastAsia"/>
          <w:sz w:val="24"/>
          <w:szCs w:val="24"/>
          <w:lang w:eastAsia="ja-JP" w:bidi="ar-LY"/>
        </w:rPr>
        <w:t xml:space="preserve"> (</w:t>
      </w:r>
      <w:r w:rsidRPr="00E41701">
        <w:rPr>
          <w:rFonts w:asciiTheme="majorBidi" w:hAnsiTheme="majorBidi" w:cstheme="majorBidi" w:hint="eastAsia"/>
          <w:sz w:val="24"/>
          <w:szCs w:val="24"/>
          <w:lang w:eastAsia="ja-JP" w:bidi="ar-LY"/>
        </w:rPr>
        <w:t>Germany</w:t>
      </w:r>
      <w:r w:rsidR="00AF2DAA" w:rsidRPr="00E41701">
        <w:rPr>
          <w:rFonts w:asciiTheme="majorBidi" w:hAnsiTheme="majorBidi" w:cstheme="majorBidi"/>
          <w:sz w:val="24"/>
          <w:szCs w:val="24"/>
          <w:lang w:eastAsia="ja-JP" w:bidi="ar-LY"/>
        </w:rPr>
        <w:t xml:space="preserve">) was diluted with </w:t>
      </w:r>
      <w:r w:rsidRPr="00E41701">
        <w:rPr>
          <w:rFonts w:asciiTheme="majorBidi" w:hAnsiTheme="majorBidi" w:cstheme="majorBidi" w:hint="eastAsia"/>
          <w:sz w:val="24"/>
          <w:szCs w:val="24"/>
          <w:lang w:eastAsia="ja-JP" w:bidi="ar-LY"/>
        </w:rPr>
        <w:t xml:space="preserve">distilled water </w:t>
      </w:r>
      <w:r w:rsidR="00AF2DAA" w:rsidRPr="00E41701">
        <w:rPr>
          <w:rFonts w:asciiTheme="majorBidi" w:hAnsiTheme="majorBidi" w:cstheme="majorBidi"/>
          <w:sz w:val="24"/>
          <w:szCs w:val="24"/>
          <w:lang w:eastAsia="ja-JP" w:bidi="ar-LY"/>
        </w:rPr>
        <w:t xml:space="preserve">to give a </w:t>
      </w:r>
      <w:r w:rsidRPr="00E41701">
        <w:rPr>
          <w:rFonts w:asciiTheme="majorBidi" w:hAnsiTheme="majorBidi" w:cstheme="majorBidi" w:hint="eastAsia"/>
          <w:sz w:val="24"/>
          <w:szCs w:val="24"/>
          <w:lang w:eastAsia="ja-JP" w:bidi="ar-LY"/>
        </w:rPr>
        <w:t>0.5</w:t>
      </w:r>
      <w:r w:rsidRPr="00E41701">
        <w:rPr>
          <w:rFonts w:asciiTheme="majorBidi" w:hAnsiTheme="majorBidi" w:cstheme="majorBidi"/>
          <w:sz w:val="24"/>
          <w:szCs w:val="24"/>
          <w:lang w:eastAsia="ja-JP" w:bidi="ar-LY"/>
        </w:rPr>
        <w:t xml:space="preserve"> </w:t>
      </w:r>
      <w:r w:rsidRPr="00E41701">
        <w:rPr>
          <w:rFonts w:asciiTheme="majorBidi" w:hAnsiTheme="majorBidi" w:cstheme="majorBidi" w:hint="eastAsia"/>
          <w:sz w:val="24"/>
          <w:szCs w:val="24"/>
          <w:lang w:eastAsia="ja-JP" w:bidi="ar-LY"/>
        </w:rPr>
        <w:t>M, 1 M,</w:t>
      </w:r>
      <w:r w:rsidRPr="00E41701">
        <w:rPr>
          <w:rFonts w:asciiTheme="majorBidi" w:hAnsiTheme="majorBidi" w:cstheme="majorBidi"/>
          <w:sz w:val="24"/>
          <w:szCs w:val="24"/>
          <w:lang w:eastAsia="ja-JP" w:bidi="ar-LY"/>
        </w:rPr>
        <w:t xml:space="preserve"> and a 2 M acid solutions as the eluents</w:t>
      </w:r>
      <w:r w:rsidR="00AF2DAA" w:rsidRPr="00E41701">
        <w:rPr>
          <w:rFonts w:asciiTheme="majorBidi" w:hAnsiTheme="majorBidi" w:cstheme="majorBidi"/>
          <w:sz w:val="24"/>
          <w:szCs w:val="24"/>
          <w:lang w:eastAsia="ja-JP" w:bidi="ar-LY"/>
        </w:rPr>
        <w:t xml:space="preserve">.  </w:t>
      </w:r>
      <w:r w:rsidRPr="00E41701">
        <w:rPr>
          <w:rFonts w:asciiTheme="majorBidi" w:hAnsiTheme="majorBidi" w:cstheme="majorBidi" w:hint="eastAsia"/>
          <w:sz w:val="24"/>
          <w:szCs w:val="24"/>
          <w:lang w:eastAsia="ja-JP" w:bidi="ar-LY"/>
        </w:rPr>
        <w:t>For pH adjustment, ammonium acetate solution was prepared by mixing a</w:t>
      </w:r>
      <w:r w:rsidR="00AF2DAA" w:rsidRPr="00E41701">
        <w:rPr>
          <w:rFonts w:asciiTheme="majorBidi" w:hAnsiTheme="majorBidi" w:cstheme="majorBidi"/>
          <w:sz w:val="24"/>
          <w:szCs w:val="24"/>
          <w:lang w:eastAsia="ja-JP" w:bidi="ar-LY"/>
        </w:rPr>
        <w:t xml:space="preserve">cetic acid (96 %) and ammonia water (29 %) </w:t>
      </w:r>
      <w:r w:rsidRPr="00E41701">
        <w:rPr>
          <w:rFonts w:asciiTheme="majorBidi" w:hAnsiTheme="majorBidi" w:cstheme="majorBidi" w:hint="eastAsia"/>
          <w:sz w:val="24"/>
          <w:szCs w:val="24"/>
          <w:lang w:eastAsia="ja-JP" w:bidi="ar-LY"/>
        </w:rPr>
        <w:t xml:space="preserve">purchased from Sigma Aldrich. </w:t>
      </w:r>
    </w:p>
    <w:p w:rsidR="002A63AE" w:rsidRPr="00E41701" w:rsidRDefault="002A63AE" w:rsidP="00C96BA5">
      <w:pPr>
        <w:autoSpaceDE w:val="0"/>
        <w:autoSpaceDN w:val="0"/>
        <w:adjustRightInd w:val="0"/>
        <w:spacing w:before="240" w:after="0" w:line="240" w:lineRule="auto"/>
        <w:jc w:val="both"/>
        <w:rPr>
          <w:rFonts w:asciiTheme="majorBidi" w:hAnsiTheme="majorBidi" w:cstheme="majorBidi"/>
          <w:b/>
          <w:i/>
          <w:sz w:val="24"/>
          <w:szCs w:val="24"/>
          <w:lang w:eastAsia="ja-JP" w:bidi="ar-LY"/>
        </w:rPr>
      </w:pPr>
      <w:r w:rsidRPr="00E41701">
        <w:rPr>
          <w:rFonts w:asciiTheme="majorBidi" w:hAnsiTheme="majorBidi" w:cstheme="majorBidi" w:hint="eastAsia"/>
          <w:b/>
          <w:i/>
          <w:sz w:val="24"/>
          <w:szCs w:val="24"/>
          <w:lang w:eastAsia="ja-JP" w:bidi="ar-LY"/>
        </w:rPr>
        <w:t xml:space="preserve">2.2 Instrumentation </w:t>
      </w:r>
      <w:r w:rsidR="00D50449" w:rsidRPr="00E41701">
        <w:rPr>
          <w:rFonts w:asciiTheme="majorBidi" w:hAnsiTheme="majorBidi" w:cstheme="majorBidi" w:hint="eastAsia"/>
          <w:b/>
          <w:i/>
          <w:sz w:val="24"/>
          <w:szCs w:val="24"/>
          <w:lang w:eastAsia="ja-JP" w:bidi="ar-LY"/>
        </w:rPr>
        <w:t xml:space="preserve">and Apparatus </w:t>
      </w: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r w:rsidRPr="00E41701">
        <w:rPr>
          <w:rFonts w:asciiTheme="majorBidi" w:hAnsiTheme="majorBidi" w:cstheme="majorBidi" w:hint="eastAsia"/>
          <w:sz w:val="24"/>
          <w:szCs w:val="24"/>
          <w:lang w:eastAsia="ja-JP" w:bidi="ar-LY"/>
        </w:rPr>
        <w:t xml:space="preserve">         The atomic absorption spectrophotometer (AAS) model AA-6200 </w:t>
      </w:r>
      <w:r w:rsidR="004D7403" w:rsidRPr="00E41701">
        <w:rPr>
          <w:rFonts w:asciiTheme="majorBidi" w:hAnsiTheme="majorBidi" w:cstheme="majorBidi" w:hint="eastAsia"/>
          <w:sz w:val="24"/>
          <w:szCs w:val="24"/>
          <w:lang w:eastAsia="ja-JP" w:bidi="ar-LY"/>
        </w:rPr>
        <w:t>(</w:t>
      </w:r>
      <w:r w:rsidRPr="00E41701">
        <w:rPr>
          <w:rFonts w:asciiTheme="majorBidi" w:hAnsiTheme="majorBidi" w:cstheme="majorBidi" w:hint="eastAsia"/>
          <w:sz w:val="24"/>
          <w:szCs w:val="24"/>
          <w:lang w:eastAsia="ja-JP" w:bidi="ar-LY"/>
        </w:rPr>
        <w:t>Shimadzu</w:t>
      </w:r>
      <w:r w:rsidR="004D7403" w:rsidRPr="00E41701">
        <w:rPr>
          <w:rFonts w:asciiTheme="majorBidi" w:hAnsiTheme="majorBidi" w:cstheme="majorBidi" w:hint="eastAsia"/>
          <w:sz w:val="24"/>
          <w:szCs w:val="24"/>
          <w:lang w:eastAsia="ja-JP" w:bidi="ar-LY"/>
        </w:rPr>
        <w:t xml:space="preserve">, </w:t>
      </w:r>
      <w:r w:rsidRPr="00E41701">
        <w:rPr>
          <w:rFonts w:asciiTheme="majorBidi" w:hAnsiTheme="majorBidi" w:cstheme="majorBidi" w:hint="eastAsia"/>
          <w:sz w:val="24"/>
          <w:szCs w:val="24"/>
          <w:lang w:eastAsia="ja-JP" w:bidi="ar-LY"/>
        </w:rPr>
        <w:t>Japan</w:t>
      </w:r>
      <w:r w:rsidR="004D7403" w:rsidRPr="00E41701">
        <w:rPr>
          <w:rFonts w:asciiTheme="majorBidi" w:hAnsiTheme="majorBidi" w:cstheme="majorBidi" w:hint="eastAsia"/>
          <w:sz w:val="24"/>
          <w:szCs w:val="24"/>
          <w:lang w:eastAsia="ja-JP" w:bidi="ar-LY"/>
        </w:rPr>
        <w:t>)</w:t>
      </w:r>
      <w:r w:rsidRPr="00E41701">
        <w:rPr>
          <w:rFonts w:asciiTheme="majorBidi" w:hAnsiTheme="majorBidi" w:cstheme="majorBidi" w:hint="eastAsia"/>
          <w:sz w:val="24"/>
          <w:szCs w:val="24"/>
          <w:lang w:eastAsia="ja-JP" w:bidi="ar-LY"/>
        </w:rPr>
        <w:t xml:space="preserve"> was used for </w:t>
      </w:r>
      <w:r w:rsidR="004D7403" w:rsidRPr="00E41701">
        <w:rPr>
          <w:rFonts w:asciiTheme="majorBidi" w:hAnsiTheme="majorBidi" w:cstheme="majorBidi" w:hint="eastAsia"/>
          <w:sz w:val="24"/>
          <w:szCs w:val="24"/>
          <w:lang w:eastAsia="ja-JP" w:bidi="ar-LY"/>
        </w:rPr>
        <w:t xml:space="preserve">the </w:t>
      </w:r>
      <w:r w:rsidRPr="00E41701">
        <w:rPr>
          <w:rFonts w:asciiTheme="majorBidi" w:hAnsiTheme="majorBidi" w:cstheme="majorBidi" w:hint="eastAsia"/>
          <w:sz w:val="24"/>
          <w:szCs w:val="24"/>
          <w:lang w:eastAsia="ja-JP" w:bidi="ar-LY"/>
        </w:rPr>
        <w:t xml:space="preserve">measurement of copper, cadmium, and lead with the operating conditions as shown in Table 1. </w:t>
      </w: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roofErr w:type="gramStart"/>
      <w:r w:rsidRPr="00E41701">
        <w:rPr>
          <w:rFonts w:asciiTheme="majorBidi" w:hAnsiTheme="majorBidi" w:cstheme="majorBidi" w:hint="eastAsia"/>
          <w:sz w:val="24"/>
          <w:szCs w:val="24"/>
          <w:lang w:eastAsia="ja-JP" w:bidi="ar-LY"/>
        </w:rPr>
        <w:t>Table 1.</w:t>
      </w:r>
      <w:proofErr w:type="gramEnd"/>
      <w:r w:rsidRPr="00E41701">
        <w:rPr>
          <w:rFonts w:asciiTheme="majorBidi" w:hAnsiTheme="majorBidi" w:cstheme="majorBidi" w:hint="eastAsia"/>
          <w:sz w:val="24"/>
          <w:szCs w:val="24"/>
          <w:lang w:eastAsia="ja-JP" w:bidi="ar-LY"/>
        </w:rPr>
        <w:t xml:space="preserve"> Operating condition of AAS</w:t>
      </w:r>
    </w:p>
    <w:tbl>
      <w:tblPr>
        <w:tblW w:w="8505" w:type="dxa"/>
        <w:tblInd w:w="108"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567"/>
        <w:gridCol w:w="3402"/>
        <w:gridCol w:w="1557"/>
        <w:gridCol w:w="1243"/>
        <w:gridCol w:w="1736"/>
      </w:tblGrid>
      <w:tr w:rsidR="00E41701" w:rsidRPr="00E41701" w:rsidTr="004314F0">
        <w:tc>
          <w:tcPr>
            <w:tcW w:w="567" w:type="dxa"/>
            <w:tcBorders>
              <w:bottom w:val="single" w:sz="4" w:space="0" w:color="000000"/>
            </w:tcBorders>
            <w:shd w:val="clear" w:color="auto" w:fill="auto"/>
            <w:vAlign w:val="center"/>
          </w:tcPr>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No</w:t>
            </w:r>
          </w:p>
        </w:tc>
        <w:tc>
          <w:tcPr>
            <w:tcW w:w="3402" w:type="dxa"/>
            <w:tcBorders>
              <w:bottom w:val="single" w:sz="4" w:space="0" w:color="000000"/>
            </w:tcBorders>
            <w:shd w:val="clear" w:color="auto" w:fill="auto"/>
            <w:vAlign w:val="center"/>
          </w:tcPr>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Elements</w:t>
            </w:r>
          </w:p>
        </w:tc>
        <w:tc>
          <w:tcPr>
            <w:tcW w:w="1557" w:type="dxa"/>
            <w:tcBorders>
              <w:bottom w:val="single" w:sz="4" w:space="0" w:color="000000"/>
            </w:tcBorders>
            <w:shd w:val="clear" w:color="auto" w:fill="auto"/>
            <w:vAlign w:val="center"/>
          </w:tcPr>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Copper</w:t>
            </w:r>
          </w:p>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 xml:space="preserve"> (Cu)</w:t>
            </w:r>
          </w:p>
        </w:tc>
        <w:tc>
          <w:tcPr>
            <w:tcW w:w="1243" w:type="dxa"/>
            <w:tcBorders>
              <w:bottom w:val="single" w:sz="4" w:space="0" w:color="000000"/>
            </w:tcBorders>
            <w:shd w:val="clear" w:color="auto" w:fill="auto"/>
            <w:vAlign w:val="center"/>
          </w:tcPr>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Cadmium (Cd)</w:t>
            </w:r>
          </w:p>
        </w:tc>
        <w:tc>
          <w:tcPr>
            <w:tcW w:w="1736" w:type="dxa"/>
            <w:tcBorders>
              <w:bottom w:val="single" w:sz="4" w:space="0" w:color="000000"/>
            </w:tcBorders>
            <w:shd w:val="clear" w:color="auto" w:fill="auto"/>
            <w:vAlign w:val="center"/>
          </w:tcPr>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Lead</w:t>
            </w:r>
          </w:p>
          <w:p w:rsidR="004314F0" w:rsidRPr="00E41701" w:rsidRDefault="004314F0" w:rsidP="002D2347">
            <w:pPr>
              <w:autoSpaceDE w:val="0"/>
              <w:autoSpaceDN w:val="0"/>
              <w:adjustRightInd w:val="0"/>
              <w:spacing w:after="0" w:line="240" w:lineRule="auto"/>
              <w:jc w:val="center"/>
              <w:rPr>
                <w:rFonts w:asciiTheme="majorBidi" w:hAnsiTheme="majorBidi" w:cstheme="majorBidi"/>
                <w:b/>
                <w:bCs/>
                <w:sz w:val="24"/>
                <w:szCs w:val="24"/>
              </w:rPr>
            </w:pPr>
            <w:r w:rsidRPr="00E41701">
              <w:rPr>
                <w:rFonts w:asciiTheme="majorBidi" w:hAnsiTheme="majorBidi" w:cstheme="majorBidi"/>
                <w:b/>
                <w:bCs/>
                <w:sz w:val="24"/>
                <w:szCs w:val="24"/>
              </w:rPr>
              <w:t xml:space="preserve"> (</w:t>
            </w:r>
            <w:proofErr w:type="spellStart"/>
            <w:r w:rsidRPr="00E41701">
              <w:rPr>
                <w:rFonts w:asciiTheme="majorBidi" w:hAnsiTheme="majorBidi" w:cstheme="majorBidi"/>
                <w:b/>
                <w:bCs/>
                <w:sz w:val="24"/>
                <w:szCs w:val="24"/>
              </w:rPr>
              <w:t>Pb</w:t>
            </w:r>
            <w:proofErr w:type="spellEnd"/>
            <w:r w:rsidRPr="00E41701">
              <w:rPr>
                <w:rFonts w:asciiTheme="majorBidi" w:hAnsiTheme="majorBidi" w:cstheme="majorBidi"/>
                <w:b/>
                <w:bCs/>
                <w:sz w:val="24"/>
                <w:szCs w:val="24"/>
              </w:rPr>
              <w:t>)</w:t>
            </w:r>
          </w:p>
        </w:tc>
      </w:tr>
      <w:tr w:rsidR="00E41701" w:rsidRPr="00E41701" w:rsidTr="004314F0">
        <w:tc>
          <w:tcPr>
            <w:tcW w:w="567" w:type="dxa"/>
            <w:tcBorders>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1</w:t>
            </w:r>
          </w:p>
        </w:tc>
        <w:tc>
          <w:tcPr>
            <w:tcW w:w="3402" w:type="dxa"/>
            <w:tcBorders>
              <w:bottom w:val="nil"/>
            </w:tcBorders>
          </w:tcPr>
          <w:p w:rsidR="004314F0" w:rsidRPr="00E41701" w:rsidRDefault="004314F0" w:rsidP="002D2347">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Lamp Current (mA)</w:t>
            </w:r>
          </w:p>
        </w:tc>
        <w:tc>
          <w:tcPr>
            <w:tcW w:w="1557" w:type="dxa"/>
            <w:tcBorders>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10</w:t>
            </w:r>
          </w:p>
        </w:tc>
        <w:tc>
          <w:tcPr>
            <w:tcW w:w="1243" w:type="dxa"/>
            <w:tcBorders>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13</w:t>
            </w:r>
          </w:p>
        </w:tc>
        <w:tc>
          <w:tcPr>
            <w:tcW w:w="1736" w:type="dxa"/>
            <w:tcBorders>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20</w:t>
            </w:r>
          </w:p>
        </w:tc>
      </w:tr>
      <w:tr w:rsidR="00E41701" w:rsidRPr="00E41701" w:rsidTr="004314F0">
        <w:tc>
          <w:tcPr>
            <w:tcW w:w="56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2</w:t>
            </w:r>
          </w:p>
        </w:tc>
        <w:tc>
          <w:tcPr>
            <w:tcW w:w="3402" w:type="dxa"/>
            <w:tcBorders>
              <w:top w:val="nil"/>
              <w:bottom w:val="nil"/>
            </w:tcBorders>
          </w:tcPr>
          <w:p w:rsidR="004314F0" w:rsidRPr="00E41701" w:rsidRDefault="004314F0" w:rsidP="002D2347">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Fuel gas flow rate (L/min)</w:t>
            </w:r>
          </w:p>
        </w:tc>
        <w:tc>
          <w:tcPr>
            <w:tcW w:w="155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1.8</w:t>
            </w:r>
          </w:p>
        </w:tc>
        <w:tc>
          <w:tcPr>
            <w:tcW w:w="1243"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1,8</w:t>
            </w:r>
          </w:p>
        </w:tc>
        <w:tc>
          <w:tcPr>
            <w:tcW w:w="1736"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2</w:t>
            </w:r>
          </w:p>
        </w:tc>
      </w:tr>
      <w:tr w:rsidR="00E41701" w:rsidRPr="00E41701" w:rsidTr="004314F0">
        <w:tc>
          <w:tcPr>
            <w:tcW w:w="56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3</w:t>
            </w:r>
          </w:p>
        </w:tc>
        <w:tc>
          <w:tcPr>
            <w:tcW w:w="3402" w:type="dxa"/>
            <w:tcBorders>
              <w:top w:val="nil"/>
              <w:bottom w:val="nil"/>
            </w:tcBorders>
          </w:tcPr>
          <w:p w:rsidR="004314F0" w:rsidRPr="00E41701" w:rsidRDefault="004314F0" w:rsidP="002D2347">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Flam</w:t>
            </w:r>
            <w:r w:rsidRPr="00E41701">
              <w:rPr>
                <w:rFonts w:asciiTheme="majorBidi" w:hAnsiTheme="majorBidi" w:cstheme="majorBidi" w:hint="eastAsia"/>
                <w:sz w:val="24"/>
                <w:szCs w:val="24"/>
                <w:lang w:eastAsia="ja-JP"/>
              </w:rPr>
              <w:t>e</w:t>
            </w:r>
            <w:r w:rsidRPr="00E41701">
              <w:rPr>
                <w:rFonts w:asciiTheme="majorBidi" w:hAnsiTheme="majorBidi" w:cstheme="majorBidi"/>
                <w:sz w:val="24"/>
                <w:szCs w:val="24"/>
              </w:rPr>
              <w:t xml:space="preserve"> Type</w:t>
            </w:r>
          </w:p>
        </w:tc>
        <w:tc>
          <w:tcPr>
            <w:tcW w:w="155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 xml:space="preserve">Air </w:t>
            </w:r>
            <w:r w:rsidRPr="00E41701">
              <w:rPr>
                <w:rFonts w:asciiTheme="majorBidi" w:hAnsiTheme="majorBidi" w:cstheme="majorBidi" w:hint="eastAsia"/>
                <w:sz w:val="24"/>
                <w:szCs w:val="24"/>
                <w:lang w:eastAsia="ja-JP"/>
              </w:rPr>
              <w:t>-</w:t>
            </w:r>
            <w:r w:rsidRPr="00E41701">
              <w:rPr>
                <w:rFonts w:asciiTheme="majorBidi" w:hAnsiTheme="majorBidi" w:cstheme="majorBidi"/>
                <w:sz w:val="24"/>
                <w:szCs w:val="24"/>
              </w:rPr>
              <w:t>C</w:t>
            </w:r>
            <w:r w:rsidRPr="00E41701">
              <w:rPr>
                <w:rFonts w:asciiTheme="majorBidi" w:hAnsiTheme="majorBidi" w:cstheme="majorBidi"/>
                <w:sz w:val="24"/>
                <w:szCs w:val="24"/>
                <w:vertAlign w:val="subscript"/>
              </w:rPr>
              <w:t>2</w:t>
            </w:r>
            <w:r w:rsidRPr="00E41701">
              <w:rPr>
                <w:rFonts w:asciiTheme="majorBidi" w:hAnsiTheme="majorBidi" w:cstheme="majorBidi"/>
                <w:sz w:val="24"/>
                <w:szCs w:val="24"/>
              </w:rPr>
              <w:t>H</w:t>
            </w:r>
            <w:r w:rsidRPr="00E41701">
              <w:rPr>
                <w:rFonts w:asciiTheme="majorBidi" w:hAnsiTheme="majorBidi" w:cstheme="majorBidi"/>
                <w:sz w:val="24"/>
                <w:szCs w:val="24"/>
                <w:vertAlign w:val="subscript"/>
              </w:rPr>
              <w:t>2</w:t>
            </w:r>
          </w:p>
        </w:tc>
        <w:tc>
          <w:tcPr>
            <w:tcW w:w="1243"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Air</w:t>
            </w:r>
            <w:r w:rsidRPr="00E41701">
              <w:rPr>
                <w:rFonts w:asciiTheme="majorBidi" w:hAnsiTheme="majorBidi" w:cstheme="majorBidi" w:hint="eastAsia"/>
                <w:sz w:val="24"/>
                <w:szCs w:val="24"/>
                <w:lang w:eastAsia="ja-JP"/>
              </w:rPr>
              <w:t>-</w:t>
            </w:r>
            <w:r w:rsidRPr="00E41701">
              <w:rPr>
                <w:rFonts w:asciiTheme="majorBidi" w:hAnsiTheme="majorBidi" w:cstheme="majorBidi"/>
                <w:sz w:val="24"/>
                <w:szCs w:val="24"/>
              </w:rPr>
              <w:t xml:space="preserve"> C</w:t>
            </w:r>
            <w:r w:rsidRPr="00E41701">
              <w:rPr>
                <w:rFonts w:asciiTheme="majorBidi" w:hAnsiTheme="majorBidi" w:cstheme="majorBidi"/>
                <w:sz w:val="24"/>
                <w:szCs w:val="24"/>
                <w:vertAlign w:val="subscript"/>
              </w:rPr>
              <w:t>2</w:t>
            </w:r>
            <w:r w:rsidRPr="00E41701">
              <w:rPr>
                <w:rFonts w:asciiTheme="majorBidi" w:hAnsiTheme="majorBidi" w:cstheme="majorBidi"/>
                <w:sz w:val="24"/>
                <w:szCs w:val="24"/>
              </w:rPr>
              <w:t>H</w:t>
            </w:r>
            <w:r w:rsidRPr="00E41701">
              <w:rPr>
                <w:rFonts w:asciiTheme="majorBidi" w:hAnsiTheme="majorBidi" w:cstheme="majorBidi"/>
                <w:sz w:val="24"/>
                <w:szCs w:val="24"/>
                <w:vertAlign w:val="subscript"/>
              </w:rPr>
              <w:t>2</w:t>
            </w:r>
          </w:p>
        </w:tc>
        <w:tc>
          <w:tcPr>
            <w:tcW w:w="1736"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 xml:space="preserve">Air </w:t>
            </w:r>
            <w:r w:rsidRPr="00E41701">
              <w:rPr>
                <w:rFonts w:asciiTheme="majorBidi" w:hAnsiTheme="majorBidi" w:cstheme="majorBidi" w:hint="eastAsia"/>
                <w:sz w:val="24"/>
                <w:szCs w:val="24"/>
                <w:lang w:eastAsia="ja-JP"/>
              </w:rPr>
              <w:t>-</w:t>
            </w:r>
            <w:r w:rsidRPr="00E41701">
              <w:rPr>
                <w:rFonts w:asciiTheme="majorBidi" w:hAnsiTheme="majorBidi" w:cstheme="majorBidi"/>
                <w:sz w:val="24"/>
                <w:szCs w:val="24"/>
              </w:rPr>
              <w:t>C</w:t>
            </w:r>
            <w:r w:rsidRPr="00E41701">
              <w:rPr>
                <w:rFonts w:asciiTheme="majorBidi" w:hAnsiTheme="majorBidi" w:cstheme="majorBidi"/>
                <w:sz w:val="24"/>
                <w:szCs w:val="24"/>
                <w:vertAlign w:val="subscript"/>
              </w:rPr>
              <w:t>2</w:t>
            </w:r>
            <w:r w:rsidRPr="00E41701">
              <w:rPr>
                <w:rFonts w:asciiTheme="majorBidi" w:hAnsiTheme="majorBidi" w:cstheme="majorBidi"/>
                <w:sz w:val="24"/>
                <w:szCs w:val="24"/>
              </w:rPr>
              <w:t>H</w:t>
            </w:r>
            <w:r w:rsidRPr="00E41701">
              <w:rPr>
                <w:rFonts w:asciiTheme="majorBidi" w:hAnsiTheme="majorBidi" w:cstheme="majorBidi"/>
                <w:sz w:val="24"/>
                <w:szCs w:val="24"/>
                <w:vertAlign w:val="subscript"/>
              </w:rPr>
              <w:t>2</w:t>
            </w:r>
          </w:p>
        </w:tc>
      </w:tr>
      <w:tr w:rsidR="00E41701" w:rsidRPr="00E41701" w:rsidTr="004314F0">
        <w:tc>
          <w:tcPr>
            <w:tcW w:w="56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4</w:t>
            </w:r>
          </w:p>
        </w:tc>
        <w:tc>
          <w:tcPr>
            <w:tcW w:w="3402" w:type="dxa"/>
            <w:tcBorders>
              <w:top w:val="nil"/>
              <w:bottom w:val="nil"/>
            </w:tcBorders>
          </w:tcPr>
          <w:p w:rsidR="004314F0" w:rsidRPr="00E41701" w:rsidRDefault="004314F0" w:rsidP="002D2347">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Wavelength (nm)</w:t>
            </w:r>
          </w:p>
        </w:tc>
        <w:tc>
          <w:tcPr>
            <w:tcW w:w="1557"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324,8</w:t>
            </w:r>
          </w:p>
        </w:tc>
        <w:tc>
          <w:tcPr>
            <w:tcW w:w="1243"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228,8</w:t>
            </w:r>
          </w:p>
        </w:tc>
        <w:tc>
          <w:tcPr>
            <w:tcW w:w="1736" w:type="dxa"/>
            <w:tcBorders>
              <w:top w:val="nil"/>
              <w:bottom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217,0</w:t>
            </w:r>
          </w:p>
        </w:tc>
      </w:tr>
      <w:tr w:rsidR="00E41701" w:rsidRPr="00E41701" w:rsidTr="004314F0">
        <w:tc>
          <w:tcPr>
            <w:tcW w:w="567" w:type="dxa"/>
            <w:tcBorders>
              <w:top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5</w:t>
            </w:r>
          </w:p>
        </w:tc>
        <w:tc>
          <w:tcPr>
            <w:tcW w:w="3402" w:type="dxa"/>
            <w:tcBorders>
              <w:top w:val="nil"/>
            </w:tcBorders>
          </w:tcPr>
          <w:p w:rsidR="004314F0" w:rsidRPr="00E41701" w:rsidRDefault="004314F0" w:rsidP="002D2347">
            <w:pPr>
              <w:autoSpaceDE w:val="0"/>
              <w:autoSpaceDN w:val="0"/>
              <w:adjustRightInd w:val="0"/>
              <w:spacing w:after="0" w:line="240" w:lineRule="auto"/>
              <w:jc w:val="both"/>
              <w:rPr>
                <w:rFonts w:asciiTheme="majorBidi" w:hAnsiTheme="majorBidi" w:cstheme="majorBidi"/>
                <w:sz w:val="24"/>
                <w:szCs w:val="24"/>
              </w:rPr>
            </w:pPr>
            <w:r w:rsidRPr="00E41701">
              <w:rPr>
                <w:rFonts w:asciiTheme="majorBidi" w:hAnsiTheme="majorBidi" w:cstheme="majorBidi"/>
                <w:sz w:val="24"/>
                <w:szCs w:val="24"/>
              </w:rPr>
              <w:t>Slit Width</w:t>
            </w:r>
          </w:p>
        </w:tc>
        <w:tc>
          <w:tcPr>
            <w:tcW w:w="1557" w:type="dxa"/>
            <w:tcBorders>
              <w:top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0,7</w:t>
            </w:r>
          </w:p>
        </w:tc>
        <w:tc>
          <w:tcPr>
            <w:tcW w:w="1243" w:type="dxa"/>
            <w:tcBorders>
              <w:top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0,7</w:t>
            </w:r>
          </w:p>
        </w:tc>
        <w:tc>
          <w:tcPr>
            <w:tcW w:w="1736" w:type="dxa"/>
            <w:tcBorders>
              <w:top w:val="nil"/>
            </w:tcBorders>
          </w:tcPr>
          <w:p w:rsidR="004314F0" w:rsidRPr="00E41701" w:rsidRDefault="004314F0" w:rsidP="002D2347">
            <w:pPr>
              <w:autoSpaceDE w:val="0"/>
              <w:autoSpaceDN w:val="0"/>
              <w:adjustRightInd w:val="0"/>
              <w:spacing w:after="0" w:line="240" w:lineRule="auto"/>
              <w:jc w:val="center"/>
              <w:rPr>
                <w:rFonts w:asciiTheme="majorBidi" w:hAnsiTheme="majorBidi" w:cstheme="majorBidi"/>
                <w:sz w:val="24"/>
                <w:szCs w:val="24"/>
              </w:rPr>
            </w:pPr>
            <w:r w:rsidRPr="00E41701">
              <w:rPr>
                <w:rFonts w:asciiTheme="majorBidi" w:hAnsiTheme="majorBidi" w:cstheme="majorBidi"/>
                <w:sz w:val="24"/>
                <w:szCs w:val="24"/>
              </w:rPr>
              <w:t>0,7</w:t>
            </w:r>
          </w:p>
        </w:tc>
      </w:tr>
    </w:tbl>
    <w:p w:rsidR="004314F0" w:rsidRPr="00E41701" w:rsidRDefault="00C85E3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r w:rsidRPr="00E41701">
        <w:rPr>
          <w:rFonts w:asciiTheme="majorBidi" w:hAnsiTheme="majorBidi" w:cstheme="majorBidi" w:hint="eastAsia"/>
          <w:sz w:val="24"/>
          <w:szCs w:val="24"/>
          <w:lang w:eastAsia="ja-JP" w:bidi="ar-LY"/>
        </w:rPr>
        <w:t xml:space="preserve">         </w:t>
      </w:r>
      <w:r w:rsidR="00D50449" w:rsidRPr="00E41701">
        <w:rPr>
          <w:rFonts w:asciiTheme="majorBidi" w:hAnsiTheme="majorBidi" w:cstheme="majorBidi" w:hint="eastAsia"/>
          <w:sz w:val="24"/>
          <w:szCs w:val="24"/>
          <w:lang w:eastAsia="ja-JP" w:bidi="ar-LY"/>
        </w:rPr>
        <w:t xml:space="preserve">       </w:t>
      </w:r>
      <w:r w:rsidRPr="00E41701">
        <w:rPr>
          <w:rFonts w:asciiTheme="majorBidi" w:hAnsiTheme="majorBidi" w:cstheme="majorBidi" w:hint="eastAsia"/>
          <w:sz w:val="24"/>
          <w:szCs w:val="24"/>
          <w:lang w:eastAsia="ja-JP" w:bidi="ar-LY"/>
        </w:rPr>
        <w:t xml:space="preserve">Portable SPE </w:t>
      </w:r>
      <w:r w:rsidR="00D50449" w:rsidRPr="00E41701">
        <w:rPr>
          <w:rFonts w:asciiTheme="majorBidi" w:hAnsiTheme="majorBidi" w:cstheme="majorBidi" w:hint="eastAsia"/>
          <w:sz w:val="24"/>
          <w:szCs w:val="24"/>
          <w:lang w:eastAsia="ja-JP" w:bidi="ar-LY"/>
        </w:rPr>
        <w:t xml:space="preserve">as shown in Fig. 1 </w:t>
      </w:r>
      <w:r w:rsidRPr="00E41701">
        <w:rPr>
          <w:rFonts w:asciiTheme="majorBidi" w:hAnsiTheme="majorBidi" w:cstheme="majorBidi" w:hint="eastAsia"/>
          <w:sz w:val="24"/>
          <w:szCs w:val="24"/>
          <w:lang w:eastAsia="ja-JP" w:bidi="ar-LY"/>
        </w:rPr>
        <w:t xml:space="preserve">was </w:t>
      </w:r>
      <w:r w:rsidR="00D50449" w:rsidRPr="00E41701">
        <w:rPr>
          <w:rFonts w:asciiTheme="majorBidi" w:hAnsiTheme="majorBidi" w:cstheme="majorBidi"/>
          <w:sz w:val="24"/>
          <w:szCs w:val="24"/>
          <w:lang w:eastAsia="ja-JP" w:bidi="ar-LY"/>
        </w:rPr>
        <w:t>constructed using</w:t>
      </w:r>
      <w:r w:rsidR="00D50449" w:rsidRPr="00E41701">
        <w:rPr>
          <w:rFonts w:asciiTheme="majorBidi" w:hAnsiTheme="majorBidi" w:cstheme="majorBidi" w:hint="eastAsia"/>
          <w:sz w:val="24"/>
          <w:szCs w:val="24"/>
          <w:lang w:eastAsia="ja-JP" w:bidi="ar-LY"/>
        </w:rPr>
        <w:t xml:space="preserve"> the 10-m</w:t>
      </w:r>
      <w:r w:rsidR="00910210">
        <w:rPr>
          <w:rFonts w:asciiTheme="majorBidi" w:hAnsiTheme="majorBidi" w:cstheme="majorBidi"/>
          <w:sz w:val="24"/>
          <w:szCs w:val="24"/>
          <w:lang w:eastAsia="ja-JP" w:bidi="ar-LY"/>
        </w:rPr>
        <w:t>L</w:t>
      </w:r>
      <w:r w:rsidR="00D50449" w:rsidRPr="00E41701">
        <w:rPr>
          <w:rFonts w:asciiTheme="majorBidi" w:hAnsiTheme="majorBidi" w:cstheme="majorBidi" w:hint="eastAsia"/>
          <w:sz w:val="24"/>
          <w:szCs w:val="24"/>
          <w:lang w:eastAsia="ja-JP" w:bidi="ar-LY"/>
        </w:rPr>
        <w:t xml:space="preserve"> plastic syringe for sample loading, </w:t>
      </w:r>
      <w:r w:rsidR="00910210">
        <w:rPr>
          <w:rFonts w:asciiTheme="majorBidi" w:hAnsiTheme="majorBidi" w:cstheme="majorBidi" w:hint="eastAsia"/>
          <w:sz w:val="24"/>
          <w:szCs w:val="24"/>
          <w:lang w:eastAsia="ja-JP" w:bidi="ar-LY"/>
        </w:rPr>
        <w:t>which is connected with the 1-m</w:t>
      </w:r>
      <w:r w:rsidR="00910210">
        <w:rPr>
          <w:rFonts w:asciiTheme="majorBidi" w:hAnsiTheme="majorBidi" w:cstheme="majorBidi"/>
          <w:sz w:val="24"/>
          <w:szCs w:val="24"/>
          <w:lang w:eastAsia="ja-JP" w:bidi="ar-LY"/>
        </w:rPr>
        <w:t>L</w:t>
      </w:r>
      <w:r w:rsidR="00D50449" w:rsidRPr="00E41701">
        <w:rPr>
          <w:rFonts w:asciiTheme="majorBidi" w:hAnsiTheme="majorBidi" w:cstheme="majorBidi" w:hint="eastAsia"/>
          <w:sz w:val="24"/>
          <w:szCs w:val="24"/>
          <w:lang w:eastAsia="ja-JP" w:bidi="ar-LY"/>
        </w:rPr>
        <w:t xml:space="preserve"> plastic syringe as the place of </w:t>
      </w:r>
      <w:proofErr w:type="spellStart"/>
      <w:r w:rsidR="00D50449" w:rsidRPr="00E41701">
        <w:rPr>
          <w:rFonts w:asciiTheme="majorBidi" w:hAnsiTheme="majorBidi" w:cstheme="majorBidi" w:hint="eastAsia"/>
          <w:sz w:val="24"/>
          <w:szCs w:val="24"/>
          <w:lang w:eastAsia="ja-JP" w:bidi="ar-LY"/>
        </w:rPr>
        <w:t>Analig</w:t>
      </w:r>
      <w:proofErr w:type="spellEnd"/>
      <w:r w:rsidR="00D50449" w:rsidRPr="00E41701">
        <w:rPr>
          <w:rFonts w:asciiTheme="majorBidi" w:hAnsiTheme="majorBidi" w:cstheme="majorBidi" w:hint="eastAsia"/>
          <w:sz w:val="24"/>
          <w:szCs w:val="24"/>
          <w:lang w:eastAsia="ja-JP" w:bidi="ar-LY"/>
        </w:rPr>
        <w:t xml:space="preserve"> ME-02 (200 mg), and the T-way connector for flow rate adjustment. </w:t>
      </w:r>
    </w:p>
    <w:p w:rsidR="004314F0" w:rsidRPr="00E41701" w:rsidRDefault="00CA55EA"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r w:rsidRPr="00E41701">
        <w:rPr>
          <w:rFonts w:asciiTheme="majorBidi" w:hAnsiTheme="majorBidi" w:cstheme="majorBidi"/>
          <w:noProof/>
          <w:sz w:val="24"/>
          <w:szCs w:val="24"/>
          <w:lang w:eastAsia="en-US"/>
        </w:rPr>
        <w:drawing>
          <wp:anchor distT="0" distB="0" distL="114300" distR="114300" simplePos="0" relativeHeight="251660288" behindDoc="0" locked="0" layoutInCell="1" allowOverlap="1" wp14:anchorId="2CF48641" wp14:editId="3BCF3651">
            <wp:simplePos x="0" y="0"/>
            <wp:positionH relativeFrom="column">
              <wp:posOffset>2130984</wp:posOffset>
            </wp:positionH>
            <wp:positionV relativeFrom="page">
              <wp:posOffset>4878222</wp:posOffset>
            </wp:positionV>
            <wp:extent cx="950976" cy="2673401"/>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0976" cy="2673401"/>
                    </a:xfrm>
                    <a:prstGeom prst="rect">
                      <a:avLst/>
                    </a:prstGeom>
                    <a:noFill/>
                  </pic:spPr>
                </pic:pic>
              </a:graphicData>
            </a:graphic>
            <wp14:sizeRelH relativeFrom="margin">
              <wp14:pctWidth>0</wp14:pctWidth>
            </wp14:sizeRelH>
            <wp14:sizeRelV relativeFrom="margin">
              <wp14:pctHeight>0</wp14:pctHeight>
            </wp14:sizeRelV>
          </wp:anchor>
        </w:drawing>
      </w: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E41701" w:rsidRDefault="004314F0" w:rsidP="004C334A">
      <w:pPr>
        <w:autoSpaceDE w:val="0"/>
        <w:autoSpaceDN w:val="0"/>
        <w:adjustRightInd w:val="0"/>
        <w:spacing w:before="120" w:after="0" w:line="240" w:lineRule="auto"/>
        <w:jc w:val="both"/>
        <w:rPr>
          <w:rFonts w:asciiTheme="majorBidi" w:hAnsiTheme="majorBidi" w:cstheme="majorBidi"/>
          <w:sz w:val="24"/>
          <w:szCs w:val="24"/>
          <w:lang w:eastAsia="ja-JP" w:bidi="ar-LY"/>
        </w:rPr>
      </w:pPr>
    </w:p>
    <w:p w:rsidR="004314F0" w:rsidRPr="00CA55EA" w:rsidRDefault="004314F0" w:rsidP="004C334A">
      <w:pPr>
        <w:autoSpaceDE w:val="0"/>
        <w:autoSpaceDN w:val="0"/>
        <w:adjustRightInd w:val="0"/>
        <w:spacing w:before="120" w:after="0" w:line="240" w:lineRule="auto"/>
        <w:jc w:val="both"/>
        <w:rPr>
          <w:rFonts w:asciiTheme="majorBidi" w:hAnsiTheme="majorBidi" w:cstheme="majorBidi"/>
          <w:b/>
          <w:i/>
          <w:sz w:val="24"/>
          <w:szCs w:val="24"/>
          <w:lang w:eastAsia="ja-JP" w:bidi="ar-LY"/>
        </w:rPr>
      </w:pPr>
    </w:p>
    <w:p w:rsidR="00D50449" w:rsidRDefault="00D50449" w:rsidP="00C96BA5">
      <w:pPr>
        <w:autoSpaceDE w:val="0"/>
        <w:autoSpaceDN w:val="0"/>
        <w:adjustRightInd w:val="0"/>
        <w:spacing w:before="120" w:after="0" w:line="240" w:lineRule="auto"/>
        <w:jc w:val="center"/>
        <w:rPr>
          <w:rFonts w:asciiTheme="majorBidi" w:hAnsiTheme="majorBidi" w:cstheme="majorBidi"/>
          <w:sz w:val="24"/>
          <w:szCs w:val="24"/>
          <w:lang w:eastAsia="ja-JP"/>
        </w:rPr>
      </w:pPr>
      <w:proofErr w:type="gramStart"/>
      <w:r w:rsidRPr="00CA55EA">
        <w:rPr>
          <w:rFonts w:asciiTheme="majorBidi" w:hAnsiTheme="majorBidi" w:cstheme="majorBidi" w:hint="eastAsia"/>
          <w:sz w:val="24"/>
          <w:szCs w:val="24"/>
          <w:lang w:eastAsia="ja-JP"/>
        </w:rPr>
        <w:t>Fig 1.</w:t>
      </w:r>
      <w:proofErr w:type="gramEnd"/>
      <w:r w:rsidRPr="00CA55EA">
        <w:rPr>
          <w:rFonts w:asciiTheme="majorBidi" w:hAnsiTheme="majorBidi" w:cstheme="majorBidi" w:hint="eastAsia"/>
          <w:sz w:val="24"/>
          <w:szCs w:val="24"/>
          <w:lang w:eastAsia="ja-JP"/>
        </w:rPr>
        <w:t xml:space="preserve"> Laboratory-made portable solid phase </w:t>
      </w:r>
      <w:proofErr w:type="spellStart"/>
      <w:r w:rsidRPr="00CA55EA">
        <w:rPr>
          <w:rFonts w:asciiTheme="majorBidi" w:hAnsiTheme="majorBidi" w:cstheme="majorBidi" w:hint="eastAsia"/>
          <w:sz w:val="24"/>
          <w:szCs w:val="24"/>
          <w:lang w:eastAsia="ja-JP"/>
        </w:rPr>
        <w:t>extractant</w:t>
      </w:r>
      <w:proofErr w:type="spellEnd"/>
      <w:r w:rsidR="00D50326" w:rsidRPr="00CA55EA">
        <w:rPr>
          <w:rFonts w:asciiTheme="majorBidi" w:hAnsiTheme="majorBidi" w:cstheme="majorBidi" w:hint="eastAsia"/>
          <w:sz w:val="24"/>
          <w:szCs w:val="24"/>
          <w:lang w:eastAsia="ja-JP"/>
        </w:rPr>
        <w:t xml:space="preserve"> (</w:t>
      </w:r>
      <w:r w:rsidR="00D50326" w:rsidRPr="00CA55EA">
        <w:rPr>
          <w:rFonts w:asciiTheme="majorBidi" w:hAnsiTheme="majorBidi" w:cstheme="majorBidi"/>
          <w:sz w:val="24"/>
          <w:szCs w:val="24"/>
          <w:lang w:eastAsia="ja-JP"/>
        </w:rPr>
        <w:t>portable</w:t>
      </w:r>
      <w:r w:rsidR="00D50326" w:rsidRPr="00CA55EA">
        <w:rPr>
          <w:rFonts w:asciiTheme="majorBidi" w:hAnsiTheme="majorBidi" w:cstheme="majorBidi" w:hint="eastAsia"/>
          <w:sz w:val="24"/>
          <w:szCs w:val="24"/>
          <w:lang w:eastAsia="ja-JP"/>
        </w:rPr>
        <w:t xml:space="preserve"> SPE)</w:t>
      </w:r>
      <w:r w:rsidRPr="00CA55EA">
        <w:rPr>
          <w:rFonts w:asciiTheme="majorBidi" w:hAnsiTheme="majorBidi" w:cstheme="majorBidi" w:hint="eastAsia"/>
          <w:sz w:val="24"/>
          <w:szCs w:val="24"/>
          <w:lang w:eastAsia="ja-JP"/>
        </w:rPr>
        <w:t xml:space="preserve"> </w:t>
      </w:r>
      <w:r w:rsidR="00CA55EA">
        <w:rPr>
          <w:rFonts w:asciiTheme="majorBidi" w:hAnsiTheme="majorBidi" w:cstheme="majorBidi" w:hint="eastAsia"/>
          <w:sz w:val="24"/>
          <w:szCs w:val="24"/>
          <w:lang w:eastAsia="ja-JP"/>
        </w:rPr>
        <w:t xml:space="preserve">                        </w:t>
      </w:r>
      <w:r w:rsidRPr="00CA55EA">
        <w:rPr>
          <w:rFonts w:asciiTheme="majorBidi" w:hAnsiTheme="majorBidi" w:cstheme="majorBidi" w:hint="eastAsia"/>
          <w:sz w:val="24"/>
          <w:szCs w:val="24"/>
          <w:lang w:eastAsia="ja-JP"/>
        </w:rPr>
        <w:t xml:space="preserve">(a) 10-mL plastic syringe, (b) 1-mL plastic syringe loaded with the </w:t>
      </w:r>
      <w:proofErr w:type="spellStart"/>
      <w:r w:rsidRPr="00CA55EA">
        <w:rPr>
          <w:rFonts w:asciiTheme="majorBidi" w:hAnsiTheme="majorBidi" w:cstheme="majorBidi" w:hint="eastAsia"/>
          <w:sz w:val="24"/>
          <w:szCs w:val="24"/>
          <w:lang w:eastAsia="ja-JP"/>
        </w:rPr>
        <w:t>Analig</w:t>
      </w:r>
      <w:proofErr w:type="spellEnd"/>
      <w:r w:rsidRPr="00CA55EA">
        <w:rPr>
          <w:rFonts w:asciiTheme="majorBidi" w:hAnsiTheme="majorBidi" w:cstheme="majorBidi" w:hint="eastAsia"/>
          <w:sz w:val="24"/>
          <w:szCs w:val="24"/>
          <w:lang w:eastAsia="ja-JP"/>
        </w:rPr>
        <w:t xml:space="preserve"> ME-02, (c) T-way connector</w:t>
      </w:r>
    </w:p>
    <w:p w:rsidR="00CA55EA" w:rsidRPr="00CA55EA" w:rsidRDefault="00CA55EA" w:rsidP="00CA55EA">
      <w:pPr>
        <w:autoSpaceDE w:val="0"/>
        <w:autoSpaceDN w:val="0"/>
        <w:adjustRightInd w:val="0"/>
        <w:spacing w:before="120" w:after="0" w:line="240" w:lineRule="auto"/>
        <w:rPr>
          <w:rFonts w:asciiTheme="majorBidi" w:hAnsiTheme="majorBidi" w:cstheme="majorBidi"/>
          <w:sz w:val="24"/>
          <w:szCs w:val="24"/>
          <w:lang w:eastAsia="ja-JP"/>
        </w:rPr>
      </w:pPr>
    </w:p>
    <w:p w:rsidR="00456242" w:rsidRPr="00CA55EA" w:rsidRDefault="00D50326" w:rsidP="004E6AF0">
      <w:pPr>
        <w:autoSpaceDE w:val="0"/>
        <w:autoSpaceDN w:val="0"/>
        <w:adjustRightInd w:val="0"/>
        <w:spacing w:after="0" w:line="240" w:lineRule="auto"/>
        <w:jc w:val="both"/>
        <w:rPr>
          <w:rFonts w:asciiTheme="majorBidi" w:hAnsiTheme="majorBidi" w:cstheme="majorBidi"/>
          <w:b/>
          <w:bCs/>
          <w:sz w:val="24"/>
          <w:szCs w:val="24"/>
          <w:lang w:eastAsia="ja-JP"/>
        </w:rPr>
      </w:pPr>
      <w:r w:rsidRPr="00CA55EA">
        <w:rPr>
          <w:rFonts w:asciiTheme="majorBidi" w:hAnsiTheme="majorBidi" w:cstheme="majorBidi" w:hint="eastAsia"/>
          <w:b/>
          <w:i/>
          <w:sz w:val="24"/>
          <w:szCs w:val="24"/>
          <w:lang w:eastAsia="ja-JP"/>
        </w:rPr>
        <w:t>2.3 Adsorption-desorption procedures using portable SPE</w:t>
      </w:r>
    </w:p>
    <w:p w:rsidR="003A4853" w:rsidRPr="00CA55EA" w:rsidRDefault="003A4853" w:rsidP="00F37754">
      <w:pPr>
        <w:spacing w:after="0" w:line="240" w:lineRule="auto"/>
        <w:ind w:firstLine="720"/>
        <w:jc w:val="both"/>
        <w:rPr>
          <w:rFonts w:ascii="ti" w:hAnsi="ti" w:cs="Times New Roman" w:hint="eastAsia"/>
          <w:sz w:val="24"/>
          <w:szCs w:val="24"/>
          <w:lang w:eastAsia="ja-JP" w:bidi="ar-LY"/>
        </w:rPr>
      </w:pPr>
      <w:r w:rsidRPr="00CA55EA">
        <w:rPr>
          <w:rFonts w:ascii="ti" w:hAnsi="ti" w:cs="Times New Roman" w:hint="eastAsia"/>
          <w:sz w:val="24"/>
          <w:szCs w:val="24"/>
          <w:lang w:eastAsia="ja-JP" w:bidi="ar-LY"/>
        </w:rPr>
        <w:t>In general, m</w:t>
      </w:r>
      <w:r w:rsidR="000334B5" w:rsidRPr="00CA55EA">
        <w:rPr>
          <w:rFonts w:ascii="ti" w:hAnsi="ti" w:cs="Times New Roman"/>
          <w:sz w:val="24"/>
          <w:szCs w:val="24"/>
          <w:lang w:bidi="ar-LY"/>
        </w:rPr>
        <w:t>ixed metal</w:t>
      </w:r>
      <w:r w:rsidRPr="00CA55EA">
        <w:rPr>
          <w:rFonts w:ascii="ti" w:hAnsi="ti" w:cs="Times New Roman" w:hint="eastAsia"/>
          <w:sz w:val="24"/>
          <w:szCs w:val="24"/>
          <w:lang w:eastAsia="ja-JP" w:bidi="ar-LY"/>
        </w:rPr>
        <w:t xml:space="preserve"> ions</w:t>
      </w:r>
      <w:r w:rsidR="000334B5" w:rsidRPr="00CA55EA">
        <w:rPr>
          <w:rFonts w:ascii="ti" w:hAnsi="ti" w:cs="Times New Roman"/>
          <w:sz w:val="24"/>
          <w:szCs w:val="24"/>
          <w:lang w:bidi="ar-LY"/>
        </w:rPr>
        <w:t xml:space="preserve"> (10 mL) solution containing 0.5 and 2 ppm of </w:t>
      </w:r>
      <w:r w:rsidRPr="00CA55EA">
        <w:rPr>
          <w:rFonts w:ascii="ti" w:hAnsi="ti" w:cs="Times New Roman" w:hint="eastAsia"/>
          <w:sz w:val="24"/>
          <w:szCs w:val="24"/>
          <w:lang w:eastAsia="ja-JP" w:bidi="ar-LY"/>
        </w:rPr>
        <w:t xml:space="preserve">each </w:t>
      </w:r>
      <w:r w:rsidR="000334B5" w:rsidRPr="00CA55EA">
        <w:rPr>
          <w:rFonts w:ascii="ti" w:hAnsi="ti" w:cs="Times New Roman"/>
          <w:sz w:val="24"/>
          <w:szCs w:val="24"/>
          <w:lang w:bidi="ar-LY"/>
        </w:rPr>
        <w:t>Cd</w:t>
      </w:r>
      <w:r w:rsidRPr="00CA55EA">
        <w:rPr>
          <w:rFonts w:ascii="ti" w:hAnsi="ti" w:cs="Times New Roman" w:hint="eastAsia"/>
          <w:sz w:val="24"/>
          <w:szCs w:val="24"/>
          <w:lang w:eastAsia="ja-JP" w:bidi="ar-LY"/>
        </w:rPr>
        <w:t xml:space="preserve"> (II)</w:t>
      </w:r>
      <w:proofErr w:type="gramStart"/>
      <w:r w:rsidR="000334B5" w:rsidRPr="00CA55EA">
        <w:rPr>
          <w:rFonts w:ascii="ti" w:hAnsi="ti" w:cs="Times New Roman"/>
          <w:sz w:val="24"/>
          <w:szCs w:val="24"/>
          <w:lang w:bidi="ar-LY"/>
        </w:rPr>
        <w:t>,Cu</w:t>
      </w:r>
      <w:proofErr w:type="gramEnd"/>
      <w:r w:rsidRPr="00CA55EA">
        <w:rPr>
          <w:rFonts w:ascii="ti" w:hAnsi="ti" w:cs="Times New Roman" w:hint="eastAsia"/>
          <w:sz w:val="24"/>
          <w:szCs w:val="24"/>
          <w:lang w:eastAsia="ja-JP" w:bidi="ar-LY"/>
        </w:rPr>
        <w:t xml:space="preserve"> (II)</w:t>
      </w:r>
      <w:r w:rsidR="000334B5" w:rsidRPr="00CA55EA">
        <w:rPr>
          <w:rFonts w:ascii="ti" w:hAnsi="ti" w:cs="Times New Roman"/>
          <w:sz w:val="24"/>
          <w:szCs w:val="24"/>
          <w:lang w:bidi="ar-LY"/>
        </w:rPr>
        <w:t xml:space="preserve"> and </w:t>
      </w:r>
      <w:proofErr w:type="spellStart"/>
      <w:r w:rsidR="000334B5" w:rsidRPr="00CA55EA">
        <w:rPr>
          <w:rFonts w:ascii="ti" w:hAnsi="ti" w:cs="Times New Roman"/>
          <w:sz w:val="24"/>
          <w:szCs w:val="24"/>
          <w:lang w:bidi="ar-LY"/>
        </w:rPr>
        <w:t>Pb</w:t>
      </w:r>
      <w:proofErr w:type="spellEnd"/>
      <w:r w:rsidRPr="00CA55EA">
        <w:rPr>
          <w:rFonts w:ascii="ti" w:hAnsi="ti" w:cs="Times New Roman" w:hint="eastAsia"/>
          <w:sz w:val="24"/>
          <w:szCs w:val="24"/>
          <w:vertAlign w:val="superscript"/>
          <w:lang w:eastAsia="ja-JP" w:bidi="ar-LY"/>
        </w:rPr>
        <w:t xml:space="preserve"> </w:t>
      </w:r>
      <w:r w:rsidRPr="00CA55EA">
        <w:rPr>
          <w:rFonts w:ascii="ti" w:hAnsi="ti" w:cs="Times New Roman" w:hint="eastAsia"/>
          <w:sz w:val="24"/>
          <w:szCs w:val="24"/>
          <w:lang w:eastAsia="ja-JP" w:bidi="ar-LY"/>
        </w:rPr>
        <w:t>(II)</w:t>
      </w:r>
      <w:r w:rsidR="000334B5" w:rsidRPr="00CA55EA">
        <w:rPr>
          <w:rFonts w:ascii="ti" w:hAnsi="ti" w:cs="Times New Roman"/>
          <w:sz w:val="24"/>
          <w:szCs w:val="24"/>
          <w:lang w:bidi="ar-LY"/>
        </w:rPr>
        <w:t xml:space="preserve"> were adjusted at various </w:t>
      </w:r>
      <w:proofErr w:type="spellStart"/>
      <w:r w:rsidR="000334B5" w:rsidRPr="00CA55EA">
        <w:rPr>
          <w:rFonts w:ascii="ti" w:hAnsi="ti" w:cs="Times New Roman"/>
          <w:sz w:val="24"/>
          <w:szCs w:val="24"/>
          <w:lang w:bidi="ar-LY"/>
        </w:rPr>
        <w:t>pHs</w:t>
      </w:r>
      <w:proofErr w:type="spellEnd"/>
      <w:r w:rsidR="000334B5" w:rsidRPr="00CA55EA">
        <w:rPr>
          <w:rFonts w:ascii="ti" w:hAnsi="ti" w:cs="Times New Roman"/>
          <w:sz w:val="24"/>
          <w:szCs w:val="24"/>
          <w:lang w:bidi="ar-LY"/>
        </w:rPr>
        <w:t xml:space="preserve"> and passed through the </w:t>
      </w:r>
      <w:r w:rsidRPr="00CA55EA">
        <w:rPr>
          <w:rFonts w:ascii="ti" w:hAnsi="ti" w:cs="Times New Roman" w:hint="eastAsia"/>
          <w:sz w:val="24"/>
          <w:szCs w:val="24"/>
          <w:lang w:eastAsia="ja-JP" w:bidi="ar-LY"/>
        </w:rPr>
        <w:t xml:space="preserve">portable SPE </w:t>
      </w:r>
      <w:r w:rsidR="000334B5" w:rsidRPr="00CA55EA">
        <w:rPr>
          <w:rFonts w:ascii="ti" w:hAnsi="ti" w:cs="Times New Roman"/>
          <w:sz w:val="24"/>
          <w:szCs w:val="24"/>
          <w:lang w:bidi="ar-LY"/>
        </w:rPr>
        <w:t>column</w:t>
      </w:r>
      <w:r w:rsidRPr="00CA55EA">
        <w:rPr>
          <w:rFonts w:ascii="ti" w:hAnsi="ti" w:cs="Times New Roman" w:hint="eastAsia"/>
          <w:sz w:val="24"/>
          <w:szCs w:val="24"/>
          <w:lang w:eastAsia="ja-JP" w:bidi="ar-LY"/>
        </w:rPr>
        <w:t xml:space="preserve">. Then, the adsorbed elements were </w:t>
      </w:r>
      <w:r w:rsidR="000334B5" w:rsidRPr="00CA55EA">
        <w:rPr>
          <w:rFonts w:ascii="ti" w:hAnsi="ti" w:cs="Times New Roman"/>
          <w:sz w:val="24"/>
          <w:szCs w:val="24"/>
          <w:lang w:bidi="ar-LY"/>
        </w:rPr>
        <w:t xml:space="preserve">eluted with various concentration of nitric acid.  The recovered mixture of metal ions was measured by AAS and their recoveries were calculated. </w:t>
      </w:r>
      <w:r w:rsidR="004B04D1" w:rsidRPr="00CA55EA">
        <w:rPr>
          <w:rFonts w:ascii="ti" w:hAnsi="ti" w:cs="Times New Roman" w:hint="eastAsia"/>
          <w:sz w:val="24"/>
          <w:szCs w:val="24"/>
          <w:lang w:eastAsia="ja-JP" w:bidi="ar-LY"/>
        </w:rPr>
        <w:t>In detail, t</w:t>
      </w:r>
      <w:r w:rsidRPr="00CA55EA">
        <w:rPr>
          <w:rFonts w:ascii="ti" w:hAnsi="ti" w:cs="Times New Roman" w:hint="eastAsia"/>
          <w:sz w:val="24"/>
          <w:szCs w:val="24"/>
          <w:lang w:eastAsia="ja-JP" w:bidi="ar-LY"/>
        </w:rPr>
        <w:t xml:space="preserve">he adsorption-desorption procedure of </w:t>
      </w:r>
      <w:r w:rsidRPr="00CA55EA">
        <w:rPr>
          <w:rFonts w:ascii="ti" w:hAnsi="ti" w:cs="Times New Roman"/>
          <w:sz w:val="24"/>
          <w:szCs w:val="24"/>
          <w:lang w:bidi="ar-LY"/>
        </w:rPr>
        <w:t>Cd</w:t>
      </w:r>
      <w:r w:rsidRPr="00CA55EA">
        <w:rPr>
          <w:rFonts w:ascii="ti" w:hAnsi="ti" w:cs="Times New Roman" w:hint="eastAsia"/>
          <w:sz w:val="24"/>
          <w:szCs w:val="24"/>
          <w:lang w:eastAsia="ja-JP" w:bidi="ar-LY"/>
        </w:rPr>
        <w:t xml:space="preserve"> (II)</w:t>
      </w:r>
      <w:r w:rsidRPr="00CA55EA">
        <w:rPr>
          <w:rFonts w:ascii="ti" w:hAnsi="ti" w:cs="Times New Roman"/>
          <w:sz w:val="24"/>
          <w:szCs w:val="24"/>
          <w:lang w:bidi="ar-LY"/>
        </w:rPr>
        <w:t>,Cu</w:t>
      </w:r>
      <w:r w:rsidRPr="00CA55EA">
        <w:rPr>
          <w:rFonts w:ascii="ti" w:hAnsi="ti" w:cs="Times New Roman" w:hint="eastAsia"/>
          <w:sz w:val="24"/>
          <w:szCs w:val="24"/>
          <w:lang w:eastAsia="ja-JP" w:bidi="ar-LY"/>
        </w:rPr>
        <w:t xml:space="preserve"> </w:t>
      </w:r>
      <w:r w:rsidRPr="00CA55EA">
        <w:rPr>
          <w:rFonts w:ascii="ti" w:hAnsi="ti" w:cs="Times New Roman" w:hint="eastAsia"/>
          <w:sz w:val="24"/>
          <w:szCs w:val="24"/>
          <w:lang w:eastAsia="ja-JP" w:bidi="ar-LY"/>
        </w:rPr>
        <w:lastRenderedPageBreak/>
        <w:t>(II)</w:t>
      </w:r>
      <w:r w:rsidRPr="00CA55EA">
        <w:rPr>
          <w:rFonts w:ascii="ti" w:hAnsi="ti" w:cs="Times New Roman"/>
          <w:sz w:val="24"/>
          <w:szCs w:val="24"/>
          <w:lang w:bidi="ar-LY"/>
        </w:rPr>
        <w:t xml:space="preserve"> and </w:t>
      </w:r>
      <w:proofErr w:type="spellStart"/>
      <w:r w:rsidRPr="00CA55EA">
        <w:rPr>
          <w:rFonts w:ascii="ti" w:hAnsi="ti" w:cs="Times New Roman"/>
          <w:sz w:val="24"/>
          <w:szCs w:val="24"/>
          <w:lang w:bidi="ar-LY"/>
        </w:rPr>
        <w:t>Pb</w:t>
      </w:r>
      <w:proofErr w:type="spellEnd"/>
      <w:r w:rsidRPr="00CA55EA">
        <w:rPr>
          <w:rFonts w:ascii="ti" w:hAnsi="ti" w:cs="Times New Roman" w:hint="eastAsia"/>
          <w:sz w:val="24"/>
          <w:szCs w:val="24"/>
          <w:vertAlign w:val="superscript"/>
          <w:lang w:eastAsia="ja-JP" w:bidi="ar-LY"/>
        </w:rPr>
        <w:t xml:space="preserve"> </w:t>
      </w:r>
      <w:r w:rsidRPr="00CA55EA">
        <w:rPr>
          <w:rFonts w:ascii="ti" w:hAnsi="ti" w:cs="Times New Roman" w:hint="eastAsia"/>
          <w:sz w:val="24"/>
          <w:szCs w:val="24"/>
          <w:lang w:eastAsia="ja-JP" w:bidi="ar-LY"/>
        </w:rPr>
        <w:t>(II) is as follows: t</w:t>
      </w:r>
      <w:r w:rsidRPr="00CA55EA">
        <w:rPr>
          <w:rFonts w:ascii="ti" w:hAnsi="ti" w:cs="Times New Roman"/>
          <w:sz w:val="24"/>
          <w:szCs w:val="24"/>
          <w:lang w:eastAsia="ja-JP" w:bidi="ar-LY"/>
        </w:rPr>
        <w:t xml:space="preserve">he </w:t>
      </w:r>
      <w:proofErr w:type="spellStart"/>
      <w:r w:rsidRPr="00CA55EA">
        <w:rPr>
          <w:rFonts w:ascii="ti" w:hAnsi="ti" w:cs="Times New Roman" w:hint="eastAsia"/>
          <w:sz w:val="24"/>
          <w:szCs w:val="24"/>
          <w:lang w:eastAsia="ja-JP" w:bidi="ar-LY"/>
        </w:rPr>
        <w:t>Analiq</w:t>
      </w:r>
      <w:proofErr w:type="spellEnd"/>
      <w:r w:rsidRPr="00CA55EA">
        <w:rPr>
          <w:rFonts w:ascii="ti" w:hAnsi="ti" w:cs="Times New Roman" w:hint="eastAsia"/>
          <w:sz w:val="24"/>
          <w:szCs w:val="24"/>
          <w:lang w:eastAsia="ja-JP" w:bidi="ar-LY"/>
        </w:rPr>
        <w:t xml:space="preserve"> ME-02</w:t>
      </w:r>
      <w:r w:rsidRPr="00CA55EA">
        <w:rPr>
          <w:rFonts w:ascii="ti" w:hAnsi="ti" w:cs="Times New Roman"/>
          <w:sz w:val="24"/>
          <w:szCs w:val="24"/>
          <w:lang w:eastAsia="ja-JP" w:bidi="ar-LY"/>
        </w:rPr>
        <w:t xml:space="preserve">, packed in the </w:t>
      </w:r>
      <w:r w:rsidRPr="00CA55EA">
        <w:rPr>
          <w:rFonts w:ascii="ti" w:hAnsi="ti" w:cs="Times New Roman" w:hint="eastAsia"/>
          <w:sz w:val="24"/>
          <w:szCs w:val="24"/>
          <w:lang w:eastAsia="ja-JP" w:bidi="ar-LY"/>
        </w:rPr>
        <w:t>1-ml plastic syringe</w:t>
      </w:r>
      <w:r w:rsidRPr="00CA55EA">
        <w:rPr>
          <w:rFonts w:ascii="ti" w:hAnsi="ti" w:cs="Times New Roman"/>
          <w:sz w:val="24"/>
          <w:szCs w:val="24"/>
          <w:lang w:eastAsia="ja-JP" w:bidi="ar-LY"/>
        </w:rPr>
        <w:t xml:space="preserve">, was washed with </w:t>
      </w:r>
      <w:r w:rsidRPr="00CA55EA">
        <w:rPr>
          <w:rFonts w:ascii="ti" w:hAnsi="ti" w:cs="Times New Roman" w:hint="eastAsia"/>
          <w:sz w:val="24"/>
          <w:szCs w:val="24"/>
          <w:lang w:eastAsia="ja-JP" w:bidi="ar-LY"/>
        </w:rPr>
        <w:t xml:space="preserve">each </w:t>
      </w:r>
      <w:r w:rsidRPr="00CA55EA">
        <w:rPr>
          <w:rFonts w:ascii="ti" w:hAnsi="ti" w:cs="Times New Roman"/>
          <w:sz w:val="24"/>
          <w:szCs w:val="24"/>
          <w:lang w:eastAsia="ja-JP" w:bidi="ar-LY"/>
        </w:rPr>
        <w:t>10-m</w:t>
      </w:r>
      <w:r w:rsidRPr="00CA55EA">
        <w:rPr>
          <w:rFonts w:ascii="ti" w:hAnsi="ti" w:cs="Times New Roman" w:hint="eastAsia"/>
          <w:sz w:val="24"/>
          <w:szCs w:val="24"/>
          <w:lang w:eastAsia="ja-JP" w:bidi="ar-LY"/>
        </w:rPr>
        <w:t>L</w:t>
      </w:r>
      <w:r w:rsidRPr="00CA55EA">
        <w:rPr>
          <w:rFonts w:ascii="ti" w:hAnsi="ti" w:cs="Times New Roman"/>
          <w:sz w:val="24"/>
          <w:szCs w:val="24"/>
          <w:lang w:eastAsia="ja-JP" w:bidi="ar-LY"/>
        </w:rPr>
        <w:t xml:space="preserve"> of 2 M nitric acid and </w:t>
      </w:r>
      <w:r w:rsidRPr="00CA55EA">
        <w:rPr>
          <w:rFonts w:ascii="ti" w:hAnsi="ti" w:cs="Times New Roman" w:hint="eastAsia"/>
          <w:sz w:val="24"/>
          <w:szCs w:val="24"/>
          <w:lang w:eastAsia="ja-JP" w:bidi="ar-LY"/>
        </w:rPr>
        <w:t>distilled</w:t>
      </w:r>
      <w:r w:rsidRPr="00CA55EA">
        <w:rPr>
          <w:rFonts w:ascii="ti" w:hAnsi="ti" w:cs="Times New Roman"/>
          <w:sz w:val="24"/>
          <w:szCs w:val="24"/>
          <w:lang w:eastAsia="ja-JP" w:bidi="ar-LY"/>
        </w:rPr>
        <w:t xml:space="preserve"> water</w:t>
      </w:r>
      <w:r w:rsidRPr="00CA55EA">
        <w:rPr>
          <w:rFonts w:ascii="ti" w:hAnsi="ti" w:cs="Times New Roman" w:hint="eastAsia"/>
          <w:sz w:val="24"/>
          <w:szCs w:val="24"/>
          <w:lang w:eastAsia="ja-JP" w:bidi="ar-LY"/>
        </w:rPr>
        <w:t xml:space="preserve"> to remove any undesired contaminant existing in the column</w:t>
      </w:r>
      <w:r w:rsidRPr="00CA55EA">
        <w:rPr>
          <w:rFonts w:ascii="ti" w:hAnsi="ti" w:cs="Times New Roman"/>
          <w:sz w:val="24"/>
          <w:szCs w:val="24"/>
          <w:lang w:eastAsia="ja-JP" w:bidi="ar-LY"/>
        </w:rPr>
        <w:t xml:space="preserve">.  </w:t>
      </w:r>
      <w:r w:rsidRPr="00CA55EA">
        <w:rPr>
          <w:rFonts w:ascii="ti" w:hAnsi="ti" w:cs="Times New Roman" w:hint="eastAsia"/>
          <w:sz w:val="24"/>
          <w:szCs w:val="24"/>
          <w:lang w:eastAsia="ja-JP" w:bidi="ar-LY"/>
        </w:rPr>
        <w:t>Then, 10</w:t>
      </w:r>
      <w:r w:rsidRPr="00CA55EA">
        <w:rPr>
          <w:rFonts w:ascii="ti" w:hAnsi="ti" w:cs="Times New Roman"/>
          <w:sz w:val="24"/>
          <w:szCs w:val="24"/>
          <w:lang w:eastAsia="ja-JP" w:bidi="ar-LY"/>
        </w:rPr>
        <w:t>-m</w:t>
      </w:r>
      <w:r w:rsidRPr="00CA55EA">
        <w:rPr>
          <w:rFonts w:ascii="ti" w:hAnsi="ti" w:cs="Times New Roman" w:hint="eastAsia"/>
          <w:sz w:val="24"/>
          <w:szCs w:val="24"/>
          <w:lang w:eastAsia="ja-JP" w:bidi="ar-LY"/>
        </w:rPr>
        <w:t>L</w:t>
      </w:r>
      <w:r w:rsidRPr="00CA55EA">
        <w:rPr>
          <w:rFonts w:ascii="ti" w:hAnsi="ti" w:cs="Times New Roman"/>
          <w:sz w:val="24"/>
          <w:szCs w:val="24"/>
          <w:lang w:eastAsia="ja-JP" w:bidi="ar-LY"/>
        </w:rPr>
        <w:t xml:space="preserve"> of </w:t>
      </w:r>
      <w:r w:rsidR="000E7BD1" w:rsidRPr="00CA55EA">
        <w:rPr>
          <w:rFonts w:ascii="ti" w:hAnsi="ti" w:cs="Times New Roman" w:hint="eastAsia"/>
          <w:sz w:val="24"/>
          <w:szCs w:val="24"/>
          <w:lang w:eastAsia="ja-JP" w:bidi="ar-LY"/>
        </w:rPr>
        <w:t xml:space="preserve">0.5 M </w:t>
      </w:r>
      <w:r w:rsidRPr="00CA55EA">
        <w:rPr>
          <w:rFonts w:ascii="ti" w:hAnsi="ti" w:cs="Times New Roman" w:hint="eastAsia"/>
          <w:sz w:val="24"/>
          <w:szCs w:val="24"/>
          <w:lang w:eastAsia="ja-JP" w:bidi="ar-LY"/>
        </w:rPr>
        <w:t xml:space="preserve">ammonium acetate </w:t>
      </w:r>
      <w:r w:rsidRPr="00CA55EA">
        <w:rPr>
          <w:rFonts w:ascii="ti" w:hAnsi="ti" w:cs="Times New Roman"/>
          <w:sz w:val="24"/>
          <w:szCs w:val="24"/>
          <w:lang w:eastAsia="ja-JP" w:bidi="ar-LY"/>
        </w:rPr>
        <w:t xml:space="preserve">buffer solution (pH </w:t>
      </w:r>
      <w:r w:rsidR="000E7BD1" w:rsidRPr="00CA55EA">
        <w:rPr>
          <w:rFonts w:ascii="ti" w:hAnsi="ti" w:cs="Times New Roman" w:hint="eastAsia"/>
          <w:sz w:val="24"/>
          <w:szCs w:val="24"/>
          <w:lang w:eastAsia="ja-JP" w:bidi="ar-LY"/>
        </w:rPr>
        <w:t>4</w:t>
      </w:r>
      <w:r w:rsidRPr="00CA55EA">
        <w:rPr>
          <w:rFonts w:ascii="ti" w:hAnsi="ti" w:cs="Times New Roman"/>
          <w:sz w:val="24"/>
          <w:szCs w:val="24"/>
          <w:lang w:eastAsia="ja-JP" w:bidi="ar-LY"/>
        </w:rPr>
        <w:t>-</w:t>
      </w:r>
      <w:r w:rsidR="000E7BD1" w:rsidRPr="00CA55EA">
        <w:rPr>
          <w:rFonts w:ascii="ti" w:hAnsi="ti" w:cs="Times New Roman" w:hint="eastAsia"/>
          <w:sz w:val="24"/>
          <w:szCs w:val="24"/>
          <w:lang w:eastAsia="ja-JP" w:bidi="ar-LY"/>
        </w:rPr>
        <w:t xml:space="preserve">8) </w:t>
      </w:r>
      <w:r w:rsidRPr="00CA55EA">
        <w:rPr>
          <w:rFonts w:ascii="ti" w:hAnsi="ti" w:cs="Times New Roman"/>
          <w:sz w:val="24"/>
          <w:szCs w:val="24"/>
          <w:lang w:eastAsia="ja-JP" w:bidi="ar-LY"/>
        </w:rPr>
        <w:t>was passed through the column for conditioning</w:t>
      </w:r>
      <w:r w:rsidR="000E7BD1" w:rsidRPr="00CA55EA">
        <w:rPr>
          <w:rFonts w:ascii="ti" w:hAnsi="ti" w:cs="Times New Roman" w:hint="eastAsia"/>
          <w:sz w:val="24"/>
          <w:szCs w:val="24"/>
          <w:lang w:eastAsia="ja-JP" w:bidi="ar-LY"/>
        </w:rPr>
        <w:t xml:space="preserve"> the portable SPE</w:t>
      </w:r>
      <w:r w:rsidRPr="00CA55EA">
        <w:rPr>
          <w:rFonts w:ascii="ti" w:hAnsi="ti" w:cs="Times New Roman"/>
          <w:sz w:val="24"/>
          <w:szCs w:val="24"/>
          <w:lang w:eastAsia="ja-JP" w:bidi="ar-LY"/>
        </w:rPr>
        <w:t xml:space="preserve">.  </w:t>
      </w:r>
      <w:r w:rsidR="000E7BD1" w:rsidRPr="00CA55EA">
        <w:rPr>
          <w:rFonts w:ascii="ti" w:hAnsi="ti" w:cs="Times New Roman" w:hint="eastAsia"/>
          <w:sz w:val="24"/>
          <w:szCs w:val="24"/>
          <w:lang w:eastAsia="ja-JP" w:bidi="ar-LY"/>
        </w:rPr>
        <w:t>Subsequently, a mixed</w:t>
      </w:r>
      <w:r w:rsidRPr="00CA55EA">
        <w:rPr>
          <w:rFonts w:ascii="ti" w:hAnsi="ti" w:cs="Times New Roman"/>
          <w:sz w:val="24"/>
          <w:szCs w:val="24"/>
          <w:lang w:eastAsia="ja-JP" w:bidi="ar-LY"/>
        </w:rPr>
        <w:t xml:space="preserve"> sample solution</w:t>
      </w:r>
      <w:r w:rsidR="000E7BD1" w:rsidRPr="00CA55EA">
        <w:rPr>
          <w:rFonts w:ascii="ti" w:hAnsi="ti" w:cs="Times New Roman" w:hint="eastAsia"/>
          <w:sz w:val="24"/>
          <w:szCs w:val="24"/>
          <w:lang w:eastAsia="ja-JP" w:bidi="ar-LY"/>
        </w:rPr>
        <w:t xml:space="preserve"> (10 mL) containing </w:t>
      </w:r>
      <w:r w:rsidR="000E7BD1" w:rsidRPr="00CA55EA">
        <w:rPr>
          <w:rFonts w:ascii="ti" w:hAnsi="ti" w:cs="Times New Roman"/>
          <w:sz w:val="24"/>
          <w:szCs w:val="24"/>
          <w:lang w:bidi="ar-LY"/>
        </w:rPr>
        <w:t>Cd</w:t>
      </w:r>
      <w:r w:rsidR="000E7BD1" w:rsidRPr="00CA55EA">
        <w:rPr>
          <w:rFonts w:ascii="ti" w:hAnsi="ti" w:cs="Times New Roman" w:hint="eastAsia"/>
          <w:sz w:val="24"/>
          <w:szCs w:val="24"/>
          <w:lang w:eastAsia="ja-JP" w:bidi="ar-LY"/>
        </w:rPr>
        <w:t xml:space="preserve"> (II)</w:t>
      </w:r>
      <w:r w:rsidR="000E7BD1" w:rsidRPr="00CA55EA">
        <w:rPr>
          <w:rFonts w:ascii="ti" w:hAnsi="ti" w:cs="Times New Roman"/>
          <w:sz w:val="24"/>
          <w:szCs w:val="24"/>
          <w:lang w:bidi="ar-LY"/>
        </w:rPr>
        <w:t>,</w:t>
      </w:r>
      <w:r w:rsidR="00E86F25">
        <w:rPr>
          <w:rFonts w:ascii="ti" w:hAnsi="ti" w:cs="Times New Roman"/>
          <w:sz w:val="24"/>
          <w:szCs w:val="24"/>
          <w:lang w:bidi="ar-LY"/>
        </w:rPr>
        <w:t xml:space="preserve"> </w:t>
      </w:r>
      <w:r w:rsidR="000E7BD1" w:rsidRPr="00CA55EA">
        <w:rPr>
          <w:rFonts w:ascii="ti" w:hAnsi="ti" w:cs="Times New Roman"/>
          <w:sz w:val="24"/>
          <w:szCs w:val="24"/>
          <w:lang w:bidi="ar-LY"/>
        </w:rPr>
        <w:t>Cu</w:t>
      </w:r>
      <w:r w:rsidR="000E7BD1" w:rsidRPr="00CA55EA">
        <w:rPr>
          <w:rFonts w:ascii="ti" w:hAnsi="ti" w:cs="Times New Roman" w:hint="eastAsia"/>
          <w:sz w:val="24"/>
          <w:szCs w:val="24"/>
          <w:lang w:eastAsia="ja-JP" w:bidi="ar-LY"/>
        </w:rPr>
        <w:t xml:space="preserve"> (II)</w:t>
      </w:r>
      <w:r w:rsidR="000E7BD1" w:rsidRPr="00CA55EA">
        <w:rPr>
          <w:rFonts w:ascii="ti" w:hAnsi="ti" w:cs="Times New Roman"/>
          <w:sz w:val="24"/>
          <w:szCs w:val="24"/>
          <w:lang w:bidi="ar-LY"/>
        </w:rPr>
        <w:t xml:space="preserve"> and </w:t>
      </w:r>
      <w:proofErr w:type="spellStart"/>
      <w:r w:rsidR="000E7BD1" w:rsidRPr="00CA55EA">
        <w:rPr>
          <w:rFonts w:ascii="ti" w:hAnsi="ti" w:cs="Times New Roman"/>
          <w:sz w:val="24"/>
          <w:szCs w:val="24"/>
          <w:lang w:bidi="ar-LY"/>
        </w:rPr>
        <w:t>Pb</w:t>
      </w:r>
      <w:proofErr w:type="spellEnd"/>
      <w:r w:rsidR="000E7BD1" w:rsidRPr="00CA55EA">
        <w:rPr>
          <w:rFonts w:ascii="ti" w:hAnsi="ti" w:cs="Times New Roman" w:hint="eastAsia"/>
          <w:sz w:val="24"/>
          <w:szCs w:val="24"/>
          <w:vertAlign w:val="superscript"/>
          <w:lang w:eastAsia="ja-JP" w:bidi="ar-LY"/>
        </w:rPr>
        <w:t xml:space="preserve"> </w:t>
      </w:r>
      <w:r w:rsidR="000E7BD1" w:rsidRPr="00CA55EA">
        <w:rPr>
          <w:rFonts w:ascii="ti" w:hAnsi="ti" w:cs="Times New Roman" w:hint="eastAsia"/>
          <w:sz w:val="24"/>
          <w:szCs w:val="24"/>
          <w:lang w:eastAsia="ja-JP" w:bidi="ar-LY"/>
        </w:rPr>
        <w:t xml:space="preserve">(II) </w:t>
      </w:r>
      <w:r w:rsidRPr="00CA55EA">
        <w:rPr>
          <w:rFonts w:ascii="ti" w:hAnsi="ti" w:cs="Times New Roman"/>
          <w:sz w:val="24"/>
          <w:szCs w:val="24"/>
          <w:lang w:eastAsia="ja-JP" w:bidi="ar-LY"/>
        </w:rPr>
        <w:t xml:space="preserve"> (10 m</w:t>
      </w:r>
      <w:r w:rsidRPr="00CA55EA">
        <w:rPr>
          <w:rFonts w:ascii="ti" w:hAnsi="ti" w:cs="Times New Roman" w:hint="eastAsia"/>
          <w:sz w:val="24"/>
          <w:szCs w:val="24"/>
          <w:lang w:eastAsia="ja-JP" w:bidi="ar-LY"/>
        </w:rPr>
        <w:t>L</w:t>
      </w:r>
      <w:r w:rsidRPr="00CA55EA">
        <w:rPr>
          <w:rFonts w:ascii="ti" w:hAnsi="ti" w:cs="Times New Roman"/>
          <w:sz w:val="24"/>
          <w:szCs w:val="24"/>
          <w:lang w:eastAsia="ja-JP" w:bidi="ar-LY"/>
        </w:rPr>
        <w:t>), whose pH was adjusted</w:t>
      </w:r>
      <w:r w:rsidR="000E7BD1" w:rsidRPr="00CA55EA">
        <w:rPr>
          <w:rFonts w:ascii="ti" w:hAnsi="ti" w:cs="Times New Roman" w:hint="eastAsia"/>
          <w:sz w:val="24"/>
          <w:szCs w:val="24"/>
          <w:lang w:eastAsia="ja-JP" w:bidi="ar-LY"/>
        </w:rPr>
        <w:t>,</w:t>
      </w:r>
      <w:r w:rsidRPr="00CA55EA">
        <w:rPr>
          <w:rFonts w:ascii="ti" w:hAnsi="ti" w:cs="Times New Roman"/>
          <w:sz w:val="24"/>
          <w:szCs w:val="24"/>
          <w:lang w:eastAsia="ja-JP" w:bidi="ar-LY"/>
        </w:rPr>
        <w:t xml:space="preserve"> was passed through the column.  A </w:t>
      </w:r>
      <w:r w:rsidR="000E7BD1" w:rsidRPr="00CA55EA">
        <w:rPr>
          <w:rFonts w:ascii="ti" w:hAnsi="ti" w:cs="Times New Roman" w:hint="eastAsia"/>
          <w:sz w:val="24"/>
          <w:szCs w:val="24"/>
          <w:lang w:eastAsia="ja-JP" w:bidi="ar-LY"/>
        </w:rPr>
        <w:t>10</w:t>
      </w:r>
      <w:r w:rsidRPr="00CA55EA">
        <w:rPr>
          <w:rFonts w:ascii="ti" w:hAnsi="ti" w:cs="Times New Roman"/>
          <w:sz w:val="24"/>
          <w:szCs w:val="24"/>
          <w:lang w:eastAsia="ja-JP" w:bidi="ar-LY"/>
        </w:rPr>
        <w:t>-m</w:t>
      </w:r>
      <w:r w:rsidRPr="00CA55EA">
        <w:rPr>
          <w:rFonts w:ascii="ti" w:hAnsi="ti" w:cs="Times New Roman" w:hint="eastAsia"/>
          <w:sz w:val="24"/>
          <w:szCs w:val="24"/>
          <w:lang w:eastAsia="ja-JP" w:bidi="ar-LY"/>
        </w:rPr>
        <w:t>L</w:t>
      </w:r>
      <w:r w:rsidRPr="00CA55EA">
        <w:rPr>
          <w:rFonts w:ascii="ti" w:hAnsi="ti" w:cs="Times New Roman"/>
          <w:sz w:val="24"/>
          <w:szCs w:val="24"/>
          <w:lang w:eastAsia="ja-JP" w:bidi="ar-LY"/>
        </w:rPr>
        <w:t xml:space="preserve"> of </w:t>
      </w:r>
      <w:r w:rsidR="000E7BD1" w:rsidRPr="00CA55EA">
        <w:rPr>
          <w:rFonts w:ascii="ti" w:hAnsi="ti" w:cs="Times New Roman" w:hint="eastAsia"/>
          <w:sz w:val="24"/>
          <w:szCs w:val="24"/>
          <w:lang w:eastAsia="ja-JP" w:bidi="ar-LY"/>
        </w:rPr>
        <w:t xml:space="preserve">distilled water </w:t>
      </w:r>
      <w:r w:rsidRPr="00CA55EA">
        <w:rPr>
          <w:rFonts w:ascii="ti" w:hAnsi="ti" w:cs="Times New Roman"/>
          <w:sz w:val="24"/>
          <w:szCs w:val="24"/>
          <w:lang w:eastAsia="ja-JP" w:bidi="ar-LY"/>
        </w:rPr>
        <w:t xml:space="preserve">was then passed through the column to </w:t>
      </w:r>
      <w:r w:rsidR="000E7BD1" w:rsidRPr="00CA55EA">
        <w:rPr>
          <w:rFonts w:ascii="ti" w:hAnsi="ti" w:cs="Times New Roman" w:hint="eastAsia"/>
          <w:sz w:val="24"/>
          <w:szCs w:val="24"/>
          <w:lang w:eastAsia="ja-JP" w:bidi="ar-LY"/>
        </w:rPr>
        <w:t xml:space="preserve">wash out remaining un-adsorbed </w:t>
      </w:r>
      <w:proofErr w:type="spellStart"/>
      <w:r w:rsidR="000E7BD1" w:rsidRPr="00CA55EA">
        <w:rPr>
          <w:rFonts w:ascii="ti" w:hAnsi="ti" w:cs="Times New Roman" w:hint="eastAsia"/>
          <w:sz w:val="24"/>
          <w:szCs w:val="24"/>
          <w:lang w:eastAsia="ja-JP" w:bidi="ar-LY"/>
        </w:rPr>
        <w:t>analytes</w:t>
      </w:r>
      <w:proofErr w:type="spellEnd"/>
      <w:r w:rsidRPr="00CA55EA">
        <w:rPr>
          <w:rFonts w:ascii="ti" w:hAnsi="ti" w:cs="Times New Roman"/>
          <w:sz w:val="24"/>
          <w:szCs w:val="24"/>
          <w:lang w:eastAsia="ja-JP" w:bidi="ar-LY"/>
        </w:rPr>
        <w:t xml:space="preserve">.  </w:t>
      </w:r>
      <w:r w:rsidRPr="00CA55EA">
        <w:rPr>
          <w:rFonts w:ascii="ti" w:hAnsi="ti" w:cs="Times New Roman" w:hint="eastAsia"/>
          <w:sz w:val="24"/>
          <w:szCs w:val="24"/>
          <w:lang w:eastAsia="ja-JP" w:bidi="ar-LY"/>
        </w:rPr>
        <w:t>Finally</w:t>
      </w:r>
      <w:r w:rsidRPr="00CA55EA">
        <w:rPr>
          <w:rFonts w:ascii="ti" w:hAnsi="ti" w:cs="Times New Roman"/>
          <w:sz w:val="24"/>
          <w:szCs w:val="24"/>
          <w:lang w:eastAsia="ja-JP" w:bidi="ar-LY"/>
        </w:rPr>
        <w:t>, 10-m</w:t>
      </w:r>
      <w:r w:rsidRPr="00CA55EA">
        <w:rPr>
          <w:rFonts w:ascii="ti" w:hAnsi="ti" w:cs="Times New Roman" w:hint="eastAsia"/>
          <w:sz w:val="24"/>
          <w:szCs w:val="24"/>
          <w:lang w:eastAsia="ja-JP" w:bidi="ar-LY"/>
        </w:rPr>
        <w:t>L</w:t>
      </w:r>
      <w:r w:rsidRPr="00CA55EA">
        <w:rPr>
          <w:rFonts w:ascii="ti" w:hAnsi="ti" w:cs="Times New Roman"/>
          <w:sz w:val="24"/>
          <w:szCs w:val="24"/>
          <w:lang w:eastAsia="ja-JP" w:bidi="ar-LY"/>
        </w:rPr>
        <w:t xml:space="preserve"> </w:t>
      </w:r>
      <w:r w:rsidRPr="00CA55EA">
        <w:rPr>
          <w:rFonts w:ascii="ti" w:hAnsi="ti" w:cs="Times New Roman" w:hint="eastAsia"/>
          <w:sz w:val="24"/>
          <w:szCs w:val="24"/>
          <w:lang w:eastAsia="ja-JP" w:bidi="ar-LY"/>
        </w:rPr>
        <w:t xml:space="preserve">aliquot </w:t>
      </w:r>
      <w:r w:rsidRPr="00CA55EA">
        <w:rPr>
          <w:rFonts w:ascii="ti" w:hAnsi="ti" w:cs="Times New Roman"/>
          <w:sz w:val="24"/>
          <w:szCs w:val="24"/>
          <w:lang w:eastAsia="ja-JP" w:bidi="ar-LY"/>
        </w:rPr>
        <w:t xml:space="preserve">of </w:t>
      </w:r>
      <w:r w:rsidR="000E7BD1" w:rsidRPr="00CA55EA">
        <w:rPr>
          <w:rFonts w:ascii="ti" w:hAnsi="ti" w:cs="Times New Roman" w:hint="eastAsia"/>
          <w:sz w:val="24"/>
          <w:szCs w:val="24"/>
          <w:lang w:eastAsia="ja-JP" w:bidi="ar-LY"/>
        </w:rPr>
        <w:t>various concentration of</w:t>
      </w:r>
      <w:r w:rsidRPr="00CA55EA">
        <w:rPr>
          <w:rFonts w:ascii="ti" w:hAnsi="ti" w:cs="Times New Roman"/>
          <w:sz w:val="24"/>
          <w:szCs w:val="24"/>
          <w:lang w:eastAsia="ja-JP" w:bidi="ar-LY"/>
        </w:rPr>
        <w:t xml:space="preserve"> nitric acid</w:t>
      </w:r>
      <w:r w:rsidR="000E7BD1" w:rsidRPr="00CA55EA">
        <w:rPr>
          <w:rFonts w:ascii="ti" w:hAnsi="ti" w:cs="Times New Roman" w:hint="eastAsia"/>
          <w:sz w:val="24"/>
          <w:szCs w:val="24"/>
          <w:lang w:eastAsia="ja-JP" w:bidi="ar-LY"/>
        </w:rPr>
        <w:t xml:space="preserve"> (0.5, 1, and 2 M)</w:t>
      </w:r>
      <w:r w:rsidRPr="00CA55EA">
        <w:rPr>
          <w:rFonts w:ascii="ti" w:hAnsi="ti" w:cs="Times New Roman"/>
          <w:sz w:val="24"/>
          <w:szCs w:val="24"/>
          <w:lang w:eastAsia="ja-JP" w:bidi="ar-LY"/>
        </w:rPr>
        <w:t xml:space="preserve"> was passed through the column to </w:t>
      </w:r>
      <w:r w:rsidR="000E7BD1" w:rsidRPr="00CA55EA">
        <w:rPr>
          <w:rFonts w:ascii="ti" w:hAnsi="ti" w:cs="Times New Roman" w:hint="eastAsia"/>
          <w:sz w:val="24"/>
          <w:szCs w:val="24"/>
          <w:lang w:eastAsia="ja-JP" w:bidi="ar-LY"/>
        </w:rPr>
        <w:t xml:space="preserve">examine the </w:t>
      </w:r>
      <w:r w:rsidRPr="00CA55EA">
        <w:rPr>
          <w:rFonts w:ascii="ti" w:hAnsi="ti" w:cs="Times New Roman"/>
          <w:sz w:val="24"/>
          <w:szCs w:val="24"/>
          <w:lang w:eastAsia="ja-JP" w:bidi="ar-LY"/>
        </w:rPr>
        <w:t>recover</w:t>
      </w:r>
      <w:r w:rsidR="000E7BD1" w:rsidRPr="00CA55EA">
        <w:rPr>
          <w:rFonts w:ascii="ti" w:hAnsi="ti" w:cs="Times New Roman" w:hint="eastAsia"/>
          <w:sz w:val="24"/>
          <w:szCs w:val="24"/>
          <w:lang w:eastAsia="ja-JP" w:bidi="ar-LY"/>
        </w:rPr>
        <w:t xml:space="preserve">ies efficiency of the adsorbed elements. </w:t>
      </w:r>
      <w:r w:rsidRPr="00CA55EA">
        <w:rPr>
          <w:rFonts w:ascii="ti" w:hAnsi="ti" w:cs="Times New Roman"/>
          <w:sz w:val="24"/>
          <w:szCs w:val="24"/>
          <w:lang w:eastAsia="ja-JP" w:bidi="ar-LY"/>
        </w:rPr>
        <w:t xml:space="preserve"> </w:t>
      </w:r>
      <w:r w:rsidR="00F37754" w:rsidRPr="00CA55EA">
        <w:rPr>
          <w:rFonts w:ascii="ti" w:hAnsi="ti" w:cs="Times New Roman" w:hint="eastAsia"/>
          <w:sz w:val="24"/>
          <w:szCs w:val="24"/>
          <w:lang w:eastAsia="ja-JP" w:bidi="ar-LY"/>
        </w:rPr>
        <w:t xml:space="preserve">All </w:t>
      </w:r>
      <w:proofErr w:type="spellStart"/>
      <w:r w:rsidR="00F37754" w:rsidRPr="00CA55EA">
        <w:rPr>
          <w:rFonts w:ascii="ti" w:hAnsi="ti" w:cs="Times New Roman" w:hint="eastAsia"/>
          <w:sz w:val="24"/>
          <w:szCs w:val="24"/>
          <w:lang w:eastAsia="ja-JP" w:bidi="ar-LY"/>
        </w:rPr>
        <w:t>eluates</w:t>
      </w:r>
      <w:proofErr w:type="spellEnd"/>
      <w:r w:rsidR="00F37754" w:rsidRPr="00CA55EA">
        <w:rPr>
          <w:rFonts w:ascii="ti" w:hAnsi="ti" w:cs="Times New Roman" w:hint="eastAsia"/>
          <w:sz w:val="24"/>
          <w:szCs w:val="24"/>
          <w:lang w:eastAsia="ja-JP" w:bidi="ar-LY"/>
        </w:rPr>
        <w:t xml:space="preserve"> were measured by AAS according to the conditions given in Table 1. </w:t>
      </w:r>
      <w:r w:rsidRPr="00CA55EA">
        <w:rPr>
          <w:rFonts w:ascii="ti" w:hAnsi="ti" w:cs="Times New Roman"/>
          <w:sz w:val="24"/>
          <w:szCs w:val="24"/>
          <w:lang w:eastAsia="ja-JP" w:bidi="ar-LY"/>
        </w:rPr>
        <w:t xml:space="preserve">Throughout </w:t>
      </w:r>
      <w:r w:rsidRPr="00CA55EA">
        <w:rPr>
          <w:rFonts w:ascii="ti" w:hAnsi="ti" w:cs="Times New Roman" w:hint="eastAsia"/>
          <w:sz w:val="24"/>
          <w:szCs w:val="24"/>
          <w:lang w:eastAsia="ja-JP" w:bidi="ar-LY"/>
        </w:rPr>
        <w:t xml:space="preserve">the </w:t>
      </w:r>
      <w:r w:rsidRPr="00CA55EA">
        <w:rPr>
          <w:rFonts w:ascii="ti" w:hAnsi="ti" w:cs="Times New Roman"/>
          <w:sz w:val="24"/>
          <w:szCs w:val="24"/>
          <w:lang w:eastAsia="ja-JP" w:bidi="ar-LY"/>
        </w:rPr>
        <w:t xml:space="preserve">column pretreatment, the flow rate of the sample, </w:t>
      </w:r>
      <w:r w:rsidR="00F37754" w:rsidRPr="00CA55EA">
        <w:rPr>
          <w:rFonts w:ascii="ti" w:hAnsi="ti" w:cs="Times New Roman" w:hint="eastAsia"/>
          <w:sz w:val="24"/>
          <w:szCs w:val="24"/>
          <w:lang w:eastAsia="ja-JP" w:bidi="ar-LY"/>
        </w:rPr>
        <w:t xml:space="preserve">and </w:t>
      </w:r>
      <w:r w:rsidRPr="00CA55EA">
        <w:rPr>
          <w:rFonts w:ascii="ti" w:hAnsi="ti" w:cs="Times New Roman" w:hint="eastAsia"/>
          <w:sz w:val="24"/>
          <w:szCs w:val="24"/>
          <w:lang w:eastAsia="ja-JP" w:bidi="ar-LY"/>
        </w:rPr>
        <w:t>other</w:t>
      </w:r>
      <w:r w:rsidRPr="00CA55EA">
        <w:rPr>
          <w:rFonts w:ascii="ti" w:hAnsi="ti" w:cs="Times New Roman"/>
          <w:sz w:val="24"/>
          <w:szCs w:val="24"/>
          <w:lang w:eastAsia="ja-JP" w:bidi="ar-LY"/>
        </w:rPr>
        <w:t xml:space="preserve"> solutions was fixed at about </w:t>
      </w:r>
      <w:r w:rsidR="00F37754" w:rsidRPr="00CA55EA">
        <w:rPr>
          <w:rFonts w:ascii="ti" w:hAnsi="ti" w:cs="Times New Roman" w:hint="eastAsia"/>
          <w:sz w:val="24"/>
          <w:szCs w:val="24"/>
          <w:lang w:eastAsia="ja-JP" w:bidi="ar-LY"/>
        </w:rPr>
        <w:t>0.5</w:t>
      </w:r>
      <w:r w:rsidRPr="00CA55EA">
        <w:rPr>
          <w:rFonts w:ascii="ti" w:hAnsi="ti" w:cs="Times New Roman"/>
          <w:sz w:val="24"/>
          <w:szCs w:val="24"/>
          <w:lang w:eastAsia="ja-JP" w:bidi="ar-LY"/>
        </w:rPr>
        <w:t xml:space="preserve"> m</w:t>
      </w:r>
      <w:r w:rsidRPr="00CA55EA">
        <w:rPr>
          <w:rFonts w:ascii="ti" w:hAnsi="ti" w:cs="Times New Roman" w:hint="eastAsia"/>
          <w:sz w:val="24"/>
          <w:szCs w:val="24"/>
          <w:lang w:eastAsia="ja-JP" w:bidi="ar-LY"/>
        </w:rPr>
        <w:t>L</w:t>
      </w:r>
      <w:r w:rsidR="00F37754" w:rsidRPr="00CA55EA">
        <w:rPr>
          <w:rFonts w:ascii="ti" w:hAnsi="ti" w:cs="Times New Roman" w:hint="eastAsia"/>
          <w:sz w:val="24"/>
          <w:szCs w:val="24"/>
          <w:lang w:eastAsia="ja-JP" w:bidi="ar-LY"/>
        </w:rPr>
        <w:t>/</w:t>
      </w:r>
      <w:r w:rsidRPr="00CA55EA">
        <w:rPr>
          <w:rFonts w:ascii="ti" w:hAnsi="ti" w:cs="Times New Roman"/>
          <w:sz w:val="24"/>
          <w:szCs w:val="24"/>
          <w:lang w:eastAsia="ja-JP" w:bidi="ar-LY"/>
        </w:rPr>
        <w:t xml:space="preserve">min.  </w:t>
      </w:r>
      <w:r w:rsidR="00B93893" w:rsidRPr="00CA55EA">
        <w:rPr>
          <w:rFonts w:ascii="ti" w:hAnsi="ti" w:cs="Times New Roman" w:hint="eastAsia"/>
          <w:sz w:val="24"/>
          <w:szCs w:val="24"/>
          <w:lang w:eastAsia="ja-JP" w:bidi="ar-LY"/>
        </w:rPr>
        <w:t xml:space="preserve">The </w:t>
      </w:r>
      <w:r w:rsidR="00D32DCA" w:rsidRPr="00CA55EA">
        <w:rPr>
          <w:rFonts w:ascii="ti" w:hAnsi="ti" w:cs="Times New Roman" w:hint="eastAsia"/>
          <w:sz w:val="24"/>
          <w:szCs w:val="24"/>
          <w:lang w:eastAsia="ja-JP" w:bidi="ar-LY"/>
        </w:rPr>
        <w:t xml:space="preserve">adsorption amount (equation 1) and </w:t>
      </w:r>
      <w:r w:rsidR="00B93893" w:rsidRPr="00CA55EA">
        <w:rPr>
          <w:rFonts w:ascii="ti" w:hAnsi="ti" w:cs="Times New Roman" w:hint="eastAsia"/>
          <w:sz w:val="24"/>
          <w:szCs w:val="24"/>
          <w:lang w:eastAsia="ja-JP" w:bidi="ar-LY"/>
        </w:rPr>
        <w:t>recovery</w:t>
      </w:r>
      <w:r w:rsidR="00D32DCA" w:rsidRPr="00CA55EA">
        <w:rPr>
          <w:rFonts w:ascii="ti" w:hAnsi="ti" w:cs="Times New Roman" w:hint="eastAsia"/>
          <w:sz w:val="24"/>
          <w:szCs w:val="24"/>
          <w:lang w:eastAsia="ja-JP" w:bidi="ar-LY"/>
        </w:rPr>
        <w:t xml:space="preserve"> (equation 2)</w:t>
      </w:r>
      <w:r w:rsidR="00B93893" w:rsidRPr="00CA55EA">
        <w:rPr>
          <w:rFonts w:ascii="ti" w:hAnsi="ti" w:cs="Times New Roman" w:hint="eastAsia"/>
          <w:sz w:val="24"/>
          <w:szCs w:val="24"/>
          <w:lang w:eastAsia="ja-JP" w:bidi="ar-LY"/>
        </w:rPr>
        <w:t xml:space="preserve"> of metal ions was calculated as follows: </w:t>
      </w:r>
    </w:p>
    <w:p w:rsidR="00611D85" w:rsidRDefault="00463037" w:rsidP="00611D85">
      <w:pPr>
        <w:autoSpaceDE w:val="0"/>
        <w:autoSpaceDN w:val="0"/>
        <w:adjustRightInd w:val="0"/>
        <w:spacing w:after="0" w:line="240" w:lineRule="auto"/>
        <w:ind w:left="1440" w:firstLine="720"/>
        <w:rPr>
          <w:rFonts w:ascii="ti" w:hAnsi="ti" w:cs="Times New Roman"/>
          <w:sz w:val="24"/>
          <w:szCs w:val="24"/>
        </w:rPr>
      </w:pPr>
      <w:r w:rsidRPr="00611D85">
        <w:rPr>
          <w:rFonts w:asciiTheme="majorBidi" w:hAnsiTheme="majorBidi" w:cstheme="majorBidi"/>
          <w:position w:val="-38"/>
          <w:sz w:val="24"/>
          <w:szCs w:val="24"/>
        </w:rPr>
        <w:object w:dxaOrig="344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2pt;height:44.35pt" o:ole="">
            <v:imagedata r:id="rId10" o:title=""/>
          </v:shape>
          <o:OLEObject Type="Embed" ProgID="Equation.3" ShapeID="_x0000_i1026" DrawAspect="Content" ObjectID="_1452473633" r:id="rId11"/>
        </w:object>
      </w:r>
      <w:r w:rsidR="00CA55EA">
        <w:rPr>
          <w:rFonts w:asciiTheme="majorBidi" w:hAnsiTheme="majorBidi" w:cstheme="majorBidi" w:hint="eastAsia"/>
          <w:sz w:val="24"/>
          <w:szCs w:val="24"/>
          <w:lang w:eastAsia="ja-JP"/>
        </w:rPr>
        <w:t xml:space="preserve"> </w:t>
      </w:r>
      <w:r w:rsidR="00611D85">
        <w:rPr>
          <w:rFonts w:ascii="ti" w:hAnsi="ti" w:cs="Times New Roman"/>
          <w:sz w:val="24"/>
          <w:szCs w:val="24"/>
        </w:rPr>
        <w:t xml:space="preserve">…………… </w:t>
      </w:r>
      <w:r w:rsidR="00611D85">
        <w:rPr>
          <w:rFonts w:ascii="ti" w:hAnsi="ti" w:cs="Times New Roman"/>
          <w:sz w:val="24"/>
          <w:szCs w:val="24"/>
        </w:rPr>
        <w:tab/>
        <w:t>(Eq.</w:t>
      </w:r>
      <w:r w:rsidR="00611D85">
        <w:rPr>
          <w:rFonts w:ascii="ti" w:hAnsi="ti" w:cs="Times New Roman"/>
          <w:sz w:val="24"/>
          <w:szCs w:val="24"/>
        </w:rPr>
        <w:t>1</w:t>
      </w:r>
      <w:r w:rsidR="00611D85">
        <w:rPr>
          <w:rFonts w:ascii="ti" w:hAnsi="ti" w:cs="Times New Roman"/>
          <w:sz w:val="24"/>
          <w:szCs w:val="24"/>
        </w:rPr>
        <w:t>)</w:t>
      </w:r>
    </w:p>
    <w:p w:rsidR="00D32DCA" w:rsidRPr="00CA55EA" w:rsidRDefault="00CA55EA" w:rsidP="00D32DCA">
      <w:pPr>
        <w:spacing w:after="0" w:line="240" w:lineRule="auto"/>
        <w:ind w:left="720" w:firstLine="720"/>
        <w:jc w:val="center"/>
        <w:rPr>
          <w:rFonts w:asciiTheme="majorBidi" w:hAnsiTheme="majorBidi" w:cstheme="majorBidi"/>
          <w:sz w:val="24"/>
          <w:szCs w:val="24"/>
        </w:rPr>
      </w:pPr>
      <w:r>
        <w:rPr>
          <w:rFonts w:asciiTheme="majorBidi" w:hAnsiTheme="majorBidi" w:cstheme="majorBidi" w:hint="eastAsia"/>
          <w:sz w:val="24"/>
          <w:szCs w:val="24"/>
          <w:lang w:eastAsia="ja-JP"/>
        </w:rPr>
        <w:t xml:space="preserve"> </w:t>
      </w:r>
      <w:r w:rsidR="00D32DCA" w:rsidRPr="00CA55EA">
        <w:rPr>
          <w:rFonts w:asciiTheme="majorBidi" w:hAnsiTheme="majorBidi" w:cstheme="majorBidi"/>
          <w:sz w:val="24"/>
          <w:szCs w:val="24"/>
        </w:rPr>
        <w:tab/>
      </w:r>
    </w:p>
    <w:p w:rsidR="00D32DCA" w:rsidRPr="00CA55EA" w:rsidRDefault="00D32DCA" w:rsidP="00D32DCA">
      <w:pPr>
        <w:spacing w:after="0" w:line="240" w:lineRule="auto"/>
        <w:ind w:left="2160"/>
        <w:jc w:val="both"/>
        <w:rPr>
          <w:rFonts w:asciiTheme="majorBidi" w:hAnsiTheme="majorBidi" w:cstheme="majorBidi"/>
          <w:sz w:val="24"/>
          <w:szCs w:val="24"/>
        </w:rPr>
      </w:pPr>
      <w:r w:rsidRPr="00CA55EA">
        <w:rPr>
          <w:rFonts w:asciiTheme="majorBidi" w:hAnsiTheme="majorBidi" w:cstheme="majorBidi"/>
          <w:sz w:val="24"/>
          <w:szCs w:val="24"/>
        </w:rPr>
        <w:t>Where: C means concentration after adsorption</w:t>
      </w:r>
    </w:p>
    <w:p w:rsidR="00D32DCA" w:rsidRPr="00CA55EA" w:rsidRDefault="00D32DCA" w:rsidP="00D32DCA">
      <w:pPr>
        <w:spacing w:after="0" w:line="240" w:lineRule="auto"/>
        <w:ind w:left="2160"/>
        <w:jc w:val="both"/>
        <w:rPr>
          <w:rFonts w:asciiTheme="majorBidi" w:hAnsiTheme="majorBidi" w:cstheme="majorBidi"/>
          <w:sz w:val="24"/>
          <w:szCs w:val="24"/>
          <w:lang w:eastAsia="ja-JP"/>
        </w:rPr>
      </w:pPr>
      <w:r w:rsidRPr="00CA55EA">
        <w:rPr>
          <w:rFonts w:asciiTheme="majorBidi" w:hAnsiTheme="majorBidi" w:cstheme="majorBidi"/>
          <w:sz w:val="24"/>
          <w:szCs w:val="24"/>
        </w:rPr>
        <w:t xml:space="preserve">            C</w:t>
      </w:r>
      <w:r w:rsidRPr="00CA55EA">
        <w:rPr>
          <w:rFonts w:asciiTheme="majorBidi" w:hAnsiTheme="majorBidi" w:cstheme="majorBidi"/>
          <w:sz w:val="24"/>
          <w:szCs w:val="24"/>
          <w:vertAlign w:val="subscript"/>
        </w:rPr>
        <w:t xml:space="preserve">0   </w:t>
      </w:r>
      <w:r w:rsidRPr="00CA55EA">
        <w:rPr>
          <w:rFonts w:asciiTheme="majorBidi" w:hAnsiTheme="majorBidi" w:cstheme="majorBidi"/>
          <w:sz w:val="24"/>
          <w:szCs w:val="24"/>
        </w:rPr>
        <w:t>means initial concentration (original)</w:t>
      </w:r>
    </w:p>
    <w:p w:rsidR="00611D85" w:rsidRDefault="00611D85" w:rsidP="00E86F25">
      <w:pPr>
        <w:autoSpaceDE w:val="0"/>
        <w:autoSpaceDN w:val="0"/>
        <w:adjustRightInd w:val="0"/>
        <w:spacing w:after="0" w:line="240" w:lineRule="auto"/>
        <w:ind w:left="720" w:firstLine="720"/>
        <w:rPr>
          <w:rFonts w:ascii="ti" w:hAnsi="ti" w:cs="Times New Roman"/>
          <w:sz w:val="24"/>
          <w:szCs w:val="24"/>
        </w:rPr>
      </w:pPr>
      <w:r>
        <w:rPr>
          <w:rFonts w:ascii="ti" w:hAnsi="ti" w:cs="Times New Roman" w:hint="eastAsia"/>
          <w:noProof/>
          <w:sz w:val="24"/>
          <w:szCs w:val="24"/>
        </w:rPr>
        <w:pict>
          <v:shape id="_x0000_s1030" type="#_x0000_t75" style="position:absolute;left:0;text-align:left;margin-left:105.8pt;margin-top:6.1pt;width:161.3pt;height:42.7pt;z-index:-251651072;mso-position-horizontal-relative:text;mso-position-vertical-relative:text">
            <v:imagedata r:id="rId12" o:title=""/>
          </v:shape>
          <o:OLEObject Type="Embed" ProgID="Equation.3" ShapeID="_x0000_s1030" DrawAspect="Content" ObjectID="_1452473636" r:id="rId13"/>
        </w:pict>
      </w:r>
      <w:r w:rsidR="00B93893" w:rsidRPr="00CA55EA">
        <w:rPr>
          <w:rFonts w:ascii="ti" w:hAnsi="ti" w:cs="Times New Roman"/>
          <w:sz w:val="24"/>
          <w:szCs w:val="24"/>
        </w:rPr>
        <w:t xml:space="preserve"> </w:t>
      </w:r>
      <w:r>
        <w:rPr>
          <w:rFonts w:ascii="ti" w:hAnsi="ti" w:cs="Times New Roman"/>
          <w:sz w:val="24"/>
          <w:szCs w:val="24"/>
        </w:rPr>
        <w:tab/>
      </w:r>
      <w:r>
        <w:rPr>
          <w:rFonts w:ascii="ti" w:hAnsi="ti" w:cs="Times New Roman"/>
          <w:sz w:val="24"/>
          <w:szCs w:val="24"/>
        </w:rPr>
        <w:tab/>
      </w:r>
    </w:p>
    <w:p w:rsidR="00611D85" w:rsidRDefault="00611D85" w:rsidP="00611D85">
      <w:pPr>
        <w:autoSpaceDE w:val="0"/>
        <w:autoSpaceDN w:val="0"/>
        <w:adjustRightInd w:val="0"/>
        <w:spacing w:after="0" w:line="240" w:lineRule="auto"/>
        <w:ind w:left="5040" w:firstLine="720"/>
        <w:rPr>
          <w:rFonts w:ascii="ti" w:hAnsi="ti" w:cs="Times New Roman"/>
          <w:sz w:val="24"/>
          <w:szCs w:val="24"/>
        </w:rPr>
      </w:pPr>
      <w:r>
        <w:rPr>
          <w:rFonts w:ascii="ti" w:hAnsi="ti" w:cs="Times New Roman"/>
          <w:sz w:val="24"/>
          <w:szCs w:val="24"/>
        </w:rPr>
        <w:t xml:space="preserve">…………… </w:t>
      </w:r>
      <w:r>
        <w:rPr>
          <w:rFonts w:ascii="ti" w:hAnsi="ti" w:cs="Times New Roman"/>
          <w:sz w:val="24"/>
          <w:szCs w:val="24"/>
        </w:rPr>
        <w:tab/>
        <w:t>(Eq.2)</w:t>
      </w:r>
    </w:p>
    <w:p w:rsidR="00611D85" w:rsidRDefault="00611D85" w:rsidP="00E86F25">
      <w:pPr>
        <w:autoSpaceDE w:val="0"/>
        <w:autoSpaceDN w:val="0"/>
        <w:adjustRightInd w:val="0"/>
        <w:spacing w:after="0" w:line="240" w:lineRule="auto"/>
        <w:ind w:left="720" w:firstLine="720"/>
        <w:rPr>
          <w:rFonts w:ascii="ti" w:hAnsi="ti" w:cs="Times New Roman"/>
          <w:sz w:val="24"/>
          <w:szCs w:val="24"/>
        </w:rPr>
      </w:pPr>
    </w:p>
    <w:p w:rsidR="00611D85" w:rsidRDefault="00611D85" w:rsidP="00463037">
      <w:pPr>
        <w:autoSpaceDE w:val="0"/>
        <w:autoSpaceDN w:val="0"/>
        <w:adjustRightInd w:val="0"/>
        <w:spacing w:after="0" w:line="240" w:lineRule="auto"/>
        <w:ind w:left="720" w:firstLine="720"/>
        <w:rPr>
          <w:rFonts w:ascii="ti" w:hAnsi="ti" w:cs="Times New Roman"/>
          <w:i/>
          <w:sz w:val="24"/>
          <w:szCs w:val="24"/>
          <w:lang w:eastAsia="ja-JP"/>
        </w:rPr>
      </w:pPr>
      <w:r>
        <w:rPr>
          <w:rFonts w:ascii="ti" w:hAnsi="ti" w:cs="Times New Roman"/>
          <w:sz w:val="24"/>
          <w:szCs w:val="24"/>
        </w:rPr>
        <w:tab/>
      </w:r>
      <w:r>
        <w:rPr>
          <w:rFonts w:ascii="ti" w:hAnsi="ti" w:cs="Times New Roman"/>
          <w:sz w:val="24"/>
          <w:szCs w:val="24"/>
        </w:rPr>
        <w:tab/>
      </w:r>
      <w:r w:rsidR="00B93893" w:rsidRPr="00CA55EA">
        <w:rPr>
          <w:rFonts w:ascii="ti" w:hAnsi="ti" w:cs="Times New Roman" w:hint="eastAsia"/>
          <w:i/>
          <w:sz w:val="24"/>
          <w:szCs w:val="24"/>
          <w:lang w:eastAsia="ja-JP"/>
        </w:rPr>
        <w:t xml:space="preserve">    </w:t>
      </w:r>
      <w:r w:rsidR="00B93893" w:rsidRPr="00CA55EA">
        <w:rPr>
          <w:rFonts w:ascii="ti" w:hAnsi="ti" w:cs="Times New Roman"/>
          <w:i/>
          <w:sz w:val="24"/>
          <w:szCs w:val="24"/>
          <w:rtl/>
        </w:rPr>
        <w:t xml:space="preserve">  </w:t>
      </w:r>
      <w:r w:rsidR="00D32DCA" w:rsidRPr="00CA55EA">
        <w:rPr>
          <w:rFonts w:ascii="ti" w:hAnsi="ti" w:cs="Times New Roman" w:hint="eastAsia"/>
          <w:i/>
          <w:sz w:val="24"/>
          <w:szCs w:val="24"/>
          <w:lang w:eastAsia="ja-JP"/>
        </w:rPr>
        <w:t xml:space="preserve">    </w:t>
      </w:r>
    </w:p>
    <w:p w:rsidR="00463037" w:rsidRDefault="00D32DCA" w:rsidP="00463037">
      <w:pPr>
        <w:autoSpaceDE w:val="0"/>
        <w:autoSpaceDN w:val="0"/>
        <w:adjustRightInd w:val="0"/>
        <w:spacing w:after="0" w:line="240" w:lineRule="auto"/>
        <w:ind w:left="1440" w:firstLine="720"/>
        <w:rPr>
          <w:rFonts w:ascii="ti" w:hAnsi="ti" w:cs="Times New Roman"/>
          <w:sz w:val="24"/>
          <w:szCs w:val="24"/>
          <w:lang w:eastAsia="ja-JP"/>
        </w:rPr>
      </w:pPr>
      <w:r w:rsidRPr="00CA55EA">
        <w:rPr>
          <w:rFonts w:ascii="ti" w:hAnsi="ti" w:cs="Times New Roman" w:hint="eastAsia"/>
          <w:i/>
          <w:sz w:val="24"/>
          <w:szCs w:val="24"/>
          <w:lang w:eastAsia="ja-JP"/>
        </w:rPr>
        <w:t xml:space="preserve">   </w:t>
      </w:r>
      <w:r w:rsidR="00B93893" w:rsidRPr="00CA55EA">
        <w:rPr>
          <w:rFonts w:ascii="ti" w:hAnsi="ti" w:cs="Times New Roman" w:hint="eastAsia"/>
          <w:sz w:val="24"/>
          <w:szCs w:val="24"/>
          <w:lang w:eastAsia="ja-JP"/>
        </w:rPr>
        <w:t>Where:</w:t>
      </w:r>
    </w:p>
    <w:p w:rsidR="00B93893" w:rsidRPr="00CA55EA" w:rsidRDefault="00B93893" w:rsidP="00B93893">
      <w:pPr>
        <w:autoSpaceDE w:val="0"/>
        <w:autoSpaceDN w:val="0"/>
        <w:adjustRightInd w:val="0"/>
        <w:spacing w:after="0" w:line="240" w:lineRule="auto"/>
        <w:ind w:left="720"/>
        <w:rPr>
          <w:rFonts w:ascii="ti" w:hAnsi="ti" w:cs="Times New Roman" w:hint="eastAsia"/>
          <w:sz w:val="24"/>
          <w:szCs w:val="24"/>
        </w:rPr>
      </w:pPr>
      <w:r w:rsidRPr="00CA55EA">
        <w:rPr>
          <w:rFonts w:ascii="ti" w:hAnsi="ti" w:cs="Times New Roman" w:hint="eastAsia"/>
          <w:i/>
          <w:sz w:val="24"/>
          <w:szCs w:val="24"/>
          <w:lang w:eastAsia="ja-JP"/>
        </w:rPr>
        <w:t xml:space="preserve">                      </w:t>
      </w:r>
      <w:r w:rsidR="00D32DCA" w:rsidRPr="00CA55EA">
        <w:rPr>
          <w:rFonts w:ascii="ti" w:hAnsi="ti" w:cs="Times New Roman" w:hint="eastAsia"/>
          <w:i/>
          <w:sz w:val="24"/>
          <w:szCs w:val="24"/>
          <w:lang w:eastAsia="ja-JP"/>
        </w:rPr>
        <w:t xml:space="preserve">       </w:t>
      </w:r>
      <w:proofErr w:type="spellStart"/>
      <w:proofErr w:type="gramStart"/>
      <w:r w:rsidRPr="00CA55EA">
        <w:rPr>
          <w:rFonts w:ascii="ti" w:hAnsi="ti" w:cs="Times New Roman"/>
          <w:i/>
          <w:sz w:val="24"/>
          <w:szCs w:val="24"/>
        </w:rPr>
        <w:t>n</w:t>
      </w:r>
      <w:r w:rsidRPr="00CA55EA">
        <w:rPr>
          <w:rFonts w:ascii="ti" w:hAnsi="ti" w:cs="Times New Roman"/>
          <w:sz w:val="24"/>
          <w:szCs w:val="24"/>
          <w:vertAlign w:val="subscript"/>
        </w:rPr>
        <w:t>eluent</w:t>
      </w:r>
      <w:proofErr w:type="spellEnd"/>
      <w:r w:rsidRPr="00CA55EA">
        <w:rPr>
          <w:rFonts w:ascii="ti" w:hAnsi="ti" w:cs="Times New Roman"/>
          <w:sz w:val="24"/>
          <w:szCs w:val="24"/>
          <w:vertAlign w:val="subscript"/>
        </w:rPr>
        <w:t xml:space="preserve"> </w:t>
      </w:r>
      <w:r w:rsidRPr="00CA55EA">
        <w:rPr>
          <w:rFonts w:ascii="ti" w:hAnsi="ti" w:cs="Times New Roman"/>
          <w:sz w:val="24"/>
          <w:szCs w:val="24"/>
        </w:rPr>
        <w:t>:</w:t>
      </w:r>
      <w:proofErr w:type="gramEnd"/>
      <w:r w:rsidRPr="00CA55EA">
        <w:rPr>
          <w:rFonts w:ascii="ti" w:hAnsi="ti" w:cs="Times New Roman"/>
          <w:sz w:val="24"/>
          <w:szCs w:val="24"/>
        </w:rPr>
        <w:t xml:space="preserve"> the amount of target metal recovered in eluent (ppm) </w:t>
      </w:r>
    </w:p>
    <w:p w:rsidR="00B93893" w:rsidRPr="00CA55EA" w:rsidRDefault="00B93893" w:rsidP="00B93893">
      <w:pPr>
        <w:autoSpaceDE w:val="0"/>
        <w:autoSpaceDN w:val="0"/>
        <w:adjustRightInd w:val="0"/>
        <w:spacing w:after="0" w:line="240" w:lineRule="auto"/>
        <w:ind w:left="720"/>
        <w:rPr>
          <w:rFonts w:ascii="ti" w:hAnsi="ti" w:cs="Times New Roman" w:hint="eastAsia"/>
          <w:sz w:val="24"/>
          <w:szCs w:val="24"/>
        </w:rPr>
      </w:pPr>
      <w:r w:rsidRPr="00CA55EA">
        <w:rPr>
          <w:rFonts w:ascii="ti" w:hAnsi="ti" w:cs="Times New Roman" w:hint="eastAsia"/>
          <w:i/>
          <w:sz w:val="24"/>
          <w:szCs w:val="24"/>
          <w:lang w:eastAsia="ja-JP"/>
        </w:rPr>
        <w:t xml:space="preserve">                  </w:t>
      </w:r>
      <w:r w:rsidR="00D32DCA" w:rsidRPr="00CA55EA">
        <w:rPr>
          <w:rFonts w:ascii="ti" w:hAnsi="ti" w:cs="Times New Roman" w:hint="eastAsia"/>
          <w:i/>
          <w:sz w:val="24"/>
          <w:szCs w:val="24"/>
          <w:lang w:eastAsia="ja-JP"/>
        </w:rPr>
        <w:t xml:space="preserve">       </w:t>
      </w:r>
      <w:r w:rsidRPr="00CA55EA">
        <w:rPr>
          <w:rFonts w:ascii="ti" w:hAnsi="ti" w:cs="Times New Roman"/>
          <w:i/>
          <w:sz w:val="24"/>
          <w:szCs w:val="24"/>
          <w:rtl/>
        </w:rPr>
        <w:t xml:space="preserve">    </w:t>
      </w:r>
      <w:proofErr w:type="spellStart"/>
      <w:proofErr w:type="gramStart"/>
      <w:r w:rsidRPr="00CA55EA">
        <w:rPr>
          <w:rFonts w:ascii="ti" w:hAnsi="ti" w:cs="Times New Roman"/>
          <w:i/>
          <w:sz w:val="24"/>
          <w:szCs w:val="24"/>
        </w:rPr>
        <w:t>n</w:t>
      </w:r>
      <w:r w:rsidRPr="00CA55EA">
        <w:rPr>
          <w:rFonts w:ascii="ti" w:hAnsi="ti" w:cs="Times New Roman"/>
          <w:sz w:val="24"/>
          <w:szCs w:val="24"/>
          <w:vertAlign w:val="subscript"/>
        </w:rPr>
        <w:t>sample</w:t>
      </w:r>
      <w:proofErr w:type="spellEnd"/>
      <w:r w:rsidRPr="00CA55EA">
        <w:rPr>
          <w:rFonts w:ascii="ti" w:hAnsi="ti" w:cs="Times New Roman"/>
          <w:sz w:val="24"/>
          <w:szCs w:val="24"/>
        </w:rPr>
        <w:t xml:space="preserve"> :</w:t>
      </w:r>
      <w:proofErr w:type="gramEnd"/>
      <w:r w:rsidRPr="00CA55EA">
        <w:rPr>
          <w:rFonts w:ascii="ti" w:hAnsi="ti" w:cs="Times New Roman"/>
          <w:sz w:val="24"/>
          <w:szCs w:val="24"/>
        </w:rPr>
        <w:t xml:space="preserve"> the initial amount of metal in sample (ppm)</w:t>
      </w:r>
      <w:r w:rsidRPr="00CA55EA">
        <w:rPr>
          <w:rFonts w:ascii="ti" w:hAnsi="ti" w:cs="Times New Roman"/>
          <w:sz w:val="24"/>
          <w:szCs w:val="24"/>
          <w:rtl/>
        </w:rPr>
        <w:t xml:space="preserve"> </w:t>
      </w:r>
    </w:p>
    <w:p w:rsidR="00B93893" w:rsidRDefault="00B93893" w:rsidP="00F37754">
      <w:pPr>
        <w:spacing w:after="0" w:line="240" w:lineRule="auto"/>
        <w:ind w:firstLine="720"/>
        <w:jc w:val="both"/>
        <w:rPr>
          <w:rFonts w:ascii="ti" w:hAnsi="ti" w:cs="Times New Roman" w:hint="eastAsia"/>
          <w:sz w:val="20"/>
          <w:szCs w:val="20"/>
          <w:lang w:eastAsia="ja-JP" w:bidi="ar-LY"/>
        </w:rPr>
      </w:pPr>
    </w:p>
    <w:p w:rsidR="00B93893" w:rsidRDefault="00B93893" w:rsidP="00F37754">
      <w:pPr>
        <w:spacing w:after="0" w:line="240" w:lineRule="auto"/>
        <w:ind w:firstLine="720"/>
        <w:jc w:val="both"/>
        <w:rPr>
          <w:rFonts w:ascii="ti" w:hAnsi="ti" w:cs="Times New Roman" w:hint="eastAsia"/>
          <w:sz w:val="20"/>
          <w:szCs w:val="20"/>
          <w:lang w:eastAsia="ja-JP" w:bidi="ar-LY"/>
        </w:rPr>
      </w:pPr>
    </w:p>
    <w:p w:rsidR="00B93893" w:rsidRDefault="002E04CC" w:rsidP="00B93893">
      <w:pPr>
        <w:spacing w:after="0" w:line="240" w:lineRule="auto"/>
        <w:jc w:val="both"/>
        <w:rPr>
          <w:rFonts w:ascii="ti" w:hAnsi="ti" w:cs="Times New Roman" w:hint="eastAsia"/>
          <w:b/>
          <w:sz w:val="24"/>
          <w:szCs w:val="24"/>
          <w:lang w:eastAsia="ja-JP" w:bidi="ar-LY"/>
        </w:rPr>
      </w:pPr>
      <w:r w:rsidRPr="00D31CEF">
        <w:rPr>
          <w:rFonts w:ascii="ti" w:hAnsi="ti" w:cs="Times New Roman" w:hint="eastAsia"/>
          <w:b/>
          <w:sz w:val="24"/>
          <w:szCs w:val="24"/>
          <w:lang w:eastAsia="ja-JP" w:bidi="ar-LY"/>
        </w:rPr>
        <w:t xml:space="preserve">3. Result and </w:t>
      </w:r>
      <w:r w:rsidR="00B563B9" w:rsidRPr="00D31CEF">
        <w:rPr>
          <w:rFonts w:ascii="ti" w:hAnsi="ti" w:cs="Times New Roman" w:hint="eastAsia"/>
          <w:b/>
          <w:sz w:val="24"/>
          <w:szCs w:val="24"/>
          <w:lang w:eastAsia="ja-JP" w:bidi="ar-LY"/>
        </w:rPr>
        <w:t xml:space="preserve">Discussion </w:t>
      </w:r>
    </w:p>
    <w:p w:rsidR="00413A43" w:rsidRPr="00D31CEF" w:rsidRDefault="00413A43" w:rsidP="00B93893">
      <w:pPr>
        <w:spacing w:after="0" w:line="240" w:lineRule="auto"/>
        <w:jc w:val="both"/>
        <w:rPr>
          <w:rFonts w:ascii="ti" w:hAnsi="ti" w:cs="Times New Roman" w:hint="eastAsia"/>
          <w:b/>
          <w:sz w:val="24"/>
          <w:szCs w:val="24"/>
          <w:lang w:eastAsia="ja-JP" w:bidi="ar-LY"/>
        </w:rPr>
      </w:pPr>
    </w:p>
    <w:p w:rsidR="006D7B89" w:rsidRDefault="004B04D1" w:rsidP="000334B5">
      <w:pPr>
        <w:spacing w:after="0" w:line="240" w:lineRule="auto"/>
        <w:jc w:val="both"/>
        <w:rPr>
          <w:rFonts w:asciiTheme="majorBidi" w:hAnsiTheme="majorBidi" w:cstheme="majorBidi"/>
          <w:b/>
          <w:bCs/>
          <w:i/>
          <w:sz w:val="24"/>
          <w:szCs w:val="24"/>
          <w:lang w:eastAsia="ja-JP"/>
        </w:rPr>
      </w:pPr>
      <w:r w:rsidRPr="00D31CEF">
        <w:rPr>
          <w:rFonts w:ascii="ti" w:hAnsi="ti" w:cs="Times New Roman" w:hint="eastAsia"/>
          <w:b/>
          <w:i/>
          <w:sz w:val="24"/>
          <w:szCs w:val="24"/>
          <w:lang w:eastAsia="ja-JP" w:bidi="ar-LY"/>
        </w:rPr>
        <w:t xml:space="preserve">3.1 </w:t>
      </w:r>
      <w:r w:rsidR="006D7B89" w:rsidRPr="00D31CEF">
        <w:rPr>
          <w:rFonts w:asciiTheme="majorBidi" w:hAnsiTheme="majorBidi" w:cstheme="majorBidi"/>
          <w:b/>
          <w:bCs/>
          <w:i/>
          <w:sz w:val="24"/>
          <w:szCs w:val="24"/>
        </w:rPr>
        <w:t xml:space="preserve">Effect of pH </w:t>
      </w:r>
      <w:r w:rsidR="00CC731B">
        <w:rPr>
          <w:rFonts w:asciiTheme="majorBidi" w:hAnsiTheme="majorBidi" w:cstheme="majorBidi" w:hint="eastAsia"/>
          <w:b/>
          <w:bCs/>
          <w:i/>
          <w:sz w:val="24"/>
          <w:szCs w:val="24"/>
          <w:lang w:eastAsia="ja-JP"/>
        </w:rPr>
        <w:t xml:space="preserve">for the </w:t>
      </w:r>
      <w:r w:rsidRPr="00D31CEF">
        <w:rPr>
          <w:rFonts w:asciiTheme="majorBidi" w:hAnsiTheme="majorBidi" w:cstheme="majorBidi" w:hint="eastAsia"/>
          <w:b/>
          <w:bCs/>
          <w:i/>
          <w:sz w:val="24"/>
          <w:szCs w:val="24"/>
          <w:lang w:eastAsia="ja-JP"/>
        </w:rPr>
        <w:t xml:space="preserve">adsorption of </w:t>
      </w:r>
      <w:r w:rsidR="00CC731B">
        <w:rPr>
          <w:rFonts w:asciiTheme="majorBidi" w:hAnsiTheme="majorBidi" w:cstheme="majorBidi" w:hint="eastAsia"/>
          <w:b/>
          <w:bCs/>
          <w:i/>
          <w:sz w:val="24"/>
          <w:szCs w:val="24"/>
          <w:lang w:eastAsia="ja-JP"/>
        </w:rPr>
        <w:t>metal ions on</w:t>
      </w:r>
      <w:r w:rsidRPr="00D31CEF">
        <w:rPr>
          <w:rFonts w:asciiTheme="majorBidi" w:hAnsiTheme="majorBidi" w:cstheme="majorBidi" w:hint="eastAsia"/>
          <w:b/>
          <w:bCs/>
          <w:i/>
          <w:sz w:val="24"/>
          <w:szCs w:val="24"/>
          <w:lang w:eastAsia="ja-JP"/>
        </w:rPr>
        <w:t xml:space="preserve"> the </w:t>
      </w:r>
      <w:proofErr w:type="spellStart"/>
      <w:r w:rsidRPr="00D31CEF">
        <w:rPr>
          <w:rFonts w:asciiTheme="majorBidi" w:hAnsiTheme="majorBidi" w:cstheme="majorBidi" w:hint="eastAsia"/>
          <w:b/>
          <w:bCs/>
          <w:i/>
          <w:sz w:val="24"/>
          <w:szCs w:val="24"/>
          <w:lang w:eastAsia="ja-JP"/>
        </w:rPr>
        <w:t>Analig</w:t>
      </w:r>
      <w:proofErr w:type="spellEnd"/>
      <w:r w:rsidRPr="00D31CEF">
        <w:rPr>
          <w:rFonts w:asciiTheme="majorBidi" w:hAnsiTheme="majorBidi" w:cstheme="majorBidi" w:hint="eastAsia"/>
          <w:b/>
          <w:bCs/>
          <w:i/>
          <w:sz w:val="24"/>
          <w:szCs w:val="24"/>
          <w:lang w:eastAsia="ja-JP"/>
        </w:rPr>
        <w:t xml:space="preserve"> ME-02</w:t>
      </w:r>
    </w:p>
    <w:p w:rsidR="005406BB" w:rsidRDefault="00AC3459" w:rsidP="006247EC">
      <w:pPr>
        <w:spacing w:after="0" w:line="240" w:lineRule="auto"/>
        <w:jc w:val="both"/>
        <w:rPr>
          <w:rFonts w:asciiTheme="majorBidi" w:hAnsiTheme="majorBidi" w:cstheme="majorBidi"/>
          <w:bCs/>
          <w:sz w:val="24"/>
          <w:szCs w:val="24"/>
          <w:lang w:eastAsia="ja-JP"/>
        </w:rPr>
      </w:pPr>
      <w:r>
        <w:rPr>
          <w:rFonts w:asciiTheme="majorBidi" w:hAnsiTheme="majorBidi" w:cstheme="majorBidi" w:hint="eastAsia"/>
          <w:bCs/>
          <w:sz w:val="24"/>
          <w:szCs w:val="24"/>
          <w:lang w:eastAsia="ja-JP"/>
        </w:rPr>
        <w:t xml:space="preserve">          </w:t>
      </w:r>
      <w:r>
        <w:rPr>
          <w:rFonts w:asciiTheme="majorBidi" w:hAnsiTheme="majorBidi" w:cstheme="majorBidi"/>
          <w:bCs/>
          <w:sz w:val="24"/>
          <w:szCs w:val="24"/>
          <w:lang w:eastAsia="ja-JP"/>
        </w:rPr>
        <w:t>T</w:t>
      </w:r>
      <w:r>
        <w:rPr>
          <w:rFonts w:asciiTheme="majorBidi" w:hAnsiTheme="majorBidi" w:cstheme="majorBidi" w:hint="eastAsia"/>
          <w:bCs/>
          <w:sz w:val="24"/>
          <w:szCs w:val="24"/>
          <w:lang w:eastAsia="ja-JP"/>
        </w:rPr>
        <w:t>he pH of sample is one of the most factors affecting the adsorption/</w:t>
      </w:r>
      <w:r w:rsidRPr="00AC3459">
        <w:rPr>
          <w:rFonts w:asciiTheme="majorBidi" w:hAnsiTheme="majorBidi" w:cstheme="majorBidi" w:hint="eastAsia"/>
          <w:bCs/>
          <w:sz w:val="24"/>
          <w:szCs w:val="24"/>
          <w:lang w:eastAsia="ja-JP"/>
        </w:rPr>
        <w:t xml:space="preserve"> </w:t>
      </w:r>
      <w:proofErr w:type="spellStart"/>
      <w:r w:rsidRPr="00AC3459">
        <w:rPr>
          <w:rFonts w:asciiTheme="majorBidi" w:hAnsiTheme="majorBidi" w:cstheme="majorBidi" w:hint="eastAsia"/>
          <w:bCs/>
          <w:sz w:val="24"/>
          <w:szCs w:val="24"/>
          <w:lang w:eastAsia="ja-JP"/>
        </w:rPr>
        <w:t>preconcentration</w:t>
      </w:r>
      <w:proofErr w:type="spellEnd"/>
      <w:r w:rsidRPr="00AC3459">
        <w:rPr>
          <w:rFonts w:asciiTheme="majorBidi" w:hAnsiTheme="majorBidi" w:cstheme="majorBidi" w:hint="eastAsia"/>
          <w:bCs/>
          <w:sz w:val="24"/>
          <w:szCs w:val="24"/>
          <w:lang w:eastAsia="ja-JP"/>
        </w:rPr>
        <w:t xml:space="preserve"> of </w:t>
      </w:r>
      <w:r>
        <w:rPr>
          <w:rFonts w:asciiTheme="majorBidi" w:hAnsiTheme="majorBidi" w:cstheme="majorBidi" w:hint="eastAsia"/>
          <w:bCs/>
          <w:sz w:val="24"/>
          <w:szCs w:val="24"/>
          <w:lang w:eastAsia="ja-JP"/>
        </w:rPr>
        <w:t>copper</w:t>
      </w:r>
      <w:r w:rsidR="008371D5">
        <w:rPr>
          <w:rFonts w:asciiTheme="majorBidi" w:hAnsiTheme="majorBidi" w:cstheme="majorBidi" w:hint="eastAsia"/>
          <w:bCs/>
          <w:sz w:val="24"/>
          <w:szCs w:val="24"/>
          <w:lang w:eastAsia="ja-JP"/>
        </w:rPr>
        <w:t xml:space="preserve"> (II)</w:t>
      </w:r>
      <w:r>
        <w:rPr>
          <w:rFonts w:asciiTheme="majorBidi" w:hAnsiTheme="majorBidi" w:cstheme="majorBidi" w:hint="eastAsia"/>
          <w:bCs/>
          <w:sz w:val="24"/>
          <w:szCs w:val="24"/>
          <w:lang w:eastAsia="ja-JP"/>
        </w:rPr>
        <w:t>, cadmium</w:t>
      </w:r>
      <w:r w:rsidR="008371D5">
        <w:rPr>
          <w:rFonts w:asciiTheme="majorBidi" w:hAnsiTheme="majorBidi" w:cstheme="majorBidi" w:hint="eastAsia"/>
          <w:bCs/>
          <w:sz w:val="24"/>
          <w:szCs w:val="24"/>
          <w:lang w:eastAsia="ja-JP"/>
        </w:rPr>
        <w:t xml:space="preserve"> (II)</w:t>
      </w:r>
      <w:r>
        <w:rPr>
          <w:rFonts w:asciiTheme="majorBidi" w:hAnsiTheme="majorBidi" w:cstheme="majorBidi" w:hint="eastAsia"/>
          <w:bCs/>
          <w:sz w:val="24"/>
          <w:szCs w:val="24"/>
          <w:lang w:eastAsia="ja-JP"/>
        </w:rPr>
        <w:t>, and</w:t>
      </w:r>
      <w:r w:rsidR="00EF31EF">
        <w:rPr>
          <w:rFonts w:asciiTheme="majorBidi" w:hAnsiTheme="majorBidi" w:cstheme="majorBidi" w:hint="eastAsia"/>
          <w:bCs/>
          <w:sz w:val="24"/>
          <w:szCs w:val="24"/>
          <w:lang w:eastAsia="ja-JP"/>
        </w:rPr>
        <w:t xml:space="preserve"> </w:t>
      </w:r>
      <w:r w:rsidRPr="00AC3459">
        <w:rPr>
          <w:rFonts w:asciiTheme="majorBidi" w:hAnsiTheme="majorBidi" w:cstheme="majorBidi" w:hint="eastAsia"/>
          <w:bCs/>
          <w:sz w:val="24"/>
          <w:szCs w:val="24"/>
          <w:lang w:eastAsia="ja-JP"/>
        </w:rPr>
        <w:t>lead</w:t>
      </w:r>
      <w:r w:rsidR="008371D5">
        <w:rPr>
          <w:rFonts w:asciiTheme="majorBidi" w:hAnsiTheme="majorBidi" w:cstheme="majorBidi" w:hint="eastAsia"/>
          <w:bCs/>
          <w:sz w:val="24"/>
          <w:szCs w:val="24"/>
          <w:lang w:eastAsia="ja-JP"/>
        </w:rPr>
        <w:t xml:space="preserve"> (II)</w:t>
      </w:r>
      <w:r w:rsidRPr="00AC3459">
        <w:rPr>
          <w:rFonts w:asciiTheme="majorBidi" w:hAnsiTheme="majorBidi" w:cstheme="majorBidi" w:hint="eastAsia"/>
          <w:bCs/>
          <w:sz w:val="24"/>
          <w:szCs w:val="24"/>
          <w:lang w:eastAsia="ja-JP"/>
        </w:rPr>
        <w:t xml:space="preserve"> on the column. The acidity of sample was varied from pH </w:t>
      </w:r>
      <w:r w:rsidR="00EF31EF">
        <w:rPr>
          <w:rFonts w:asciiTheme="majorBidi" w:hAnsiTheme="majorBidi" w:cstheme="majorBidi" w:hint="eastAsia"/>
          <w:bCs/>
          <w:sz w:val="24"/>
          <w:szCs w:val="24"/>
          <w:lang w:eastAsia="ja-JP"/>
        </w:rPr>
        <w:t>4</w:t>
      </w:r>
      <w:r w:rsidRPr="00AC3459">
        <w:rPr>
          <w:rFonts w:asciiTheme="majorBidi" w:hAnsiTheme="majorBidi" w:cstheme="majorBidi" w:hint="eastAsia"/>
          <w:bCs/>
          <w:sz w:val="24"/>
          <w:szCs w:val="24"/>
          <w:lang w:eastAsia="ja-JP"/>
        </w:rPr>
        <w:t xml:space="preserve"> to pH </w:t>
      </w:r>
      <w:r>
        <w:rPr>
          <w:rFonts w:asciiTheme="majorBidi" w:hAnsiTheme="majorBidi" w:cstheme="majorBidi" w:hint="eastAsia"/>
          <w:bCs/>
          <w:sz w:val="24"/>
          <w:szCs w:val="24"/>
          <w:lang w:eastAsia="ja-JP"/>
        </w:rPr>
        <w:t>8</w:t>
      </w:r>
      <w:r w:rsidRPr="00AC3459">
        <w:rPr>
          <w:rFonts w:asciiTheme="majorBidi" w:hAnsiTheme="majorBidi" w:cstheme="majorBidi" w:hint="eastAsia"/>
          <w:bCs/>
          <w:sz w:val="24"/>
          <w:szCs w:val="24"/>
          <w:lang w:eastAsia="ja-JP"/>
        </w:rPr>
        <w:t xml:space="preserve"> by adjusting the </w:t>
      </w:r>
      <w:r>
        <w:rPr>
          <w:rFonts w:asciiTheme="majorBidi" w:hAnsiTheme="majorBidi" w:cstheme="majorBidi" w:hint="eastAsia"/>
          <w:bCs/>
          <w:sz w:val="24"/>
          <w:szCs w:val="24"/>
          <w:lang w:eastAsia="ja-JP"/>
        </w:rPr>
        <w:t>mixed-sample</w:t>
      </w:r>
      <w:r w:rsidRPr="00AC3459">
        <w:rPr>
          <w:rFonts w:asciiTheme="majorBidi" w:hAnsiTheme="majorBidi" w:cstheme="majorBidi" w:hint="eastAsia"/>
          <w:bCs/>
          <w:sz w:val="24"/>
          <w:szCs w:val="24"/>
          <w:lang w:eastAsia="ja-JP"/>
        </w:rPr>
        <w:t xml:space="preserve"> solution </w:t>
      </w:r>
      <w:r>
        <w:rPr>
          <w:rFonts w:asciiTheme="majorBidi" w:hAnsiTheme="majorBidi" w:cstheme="majorBidi" w:hint="eastAsia"/>
          <w:bCs/>
          <w:sz w:val="24"/>
          <w:szCs w:val="24"/>
          <w:lang w:eastAsia="ja-JP"/>
        </w:rPr>
        <w:t xml:space="preserve">with </w:t>
      </w:r>
      <w:r w:rsidRPr="00AC3459">
        <w:rPr>
          <w:rFonts w:asciiTheme="majorBidi" w:hAnsiTheme="majorBidi" w:cstheme="majorBidi" w:hint="eastAsia"/>
          <w:bCs/>
          <w:sz w:val="24"/>
          <w:szCs w:val="24"/>
          <w:lang w:eastAsia="ja-JP"/>
        </w:rPr>
        <w:t xml:space="preserve">ammonium acetate </w:t>
      </w:r>
      <w:r>
        <w:rPr>
          <w:rFonts w:asciiTheme="majorBidi" w:hAnsiTheme="majorBidi" w:cstheme="majorBidi" w:hint="eastAsia"/>
          <w:bCs/>
          <w:sz w:val="24"/>
          <w:szCs w:val="24"/>
          <w:lang w:eastAsia="ja-JP"/>
        </w:rPr>
        <w:t>solution.</w:t>
      </w:r>
      <w:r w:rsidRPr="00AC3459">
        <w:rPr>
          <w:rFonts w:asciiTheme="majorBidi" w:hAnsiTheme="majorBidi" w:cstheme="majorBidi" w:hint="eastAsia"/>
          <w:bCs/>
          <w:sz w:val="24"/>
          <w:szCs w:val="24"/>
          <w:lang w:eastAsia="ja-JP"/>
        </w:rPr>
        <w:t xml:space="preserve"> </w:t>
      </w:r>
      <w:r w:rsidR="00EF31EF">
        <w:rPr>
          <w:rFonts w:asciiTheme="majorBidi" w:hAnsiTheme="majorBidi" w:cstheme="majorBidi" w:hint="eastAsia"/>
          <w:bCs/>
          <w:sz w:val="24"/>
          <w:szCs w:val="24"/>
          <w:lang w:eastAsia="ja-JP"/>
        </w:rPr>
        <w:t xml:space="preserve">As given in Fig 2, the </w:t>
      </w:r>
      <w:proofErr w:type="spellStart"/>
      <w:r w:rsidR="00EF31EF">
        <w:rPr>
          <w:rFonts w:asciiTheme="majorBidi" w:hAnsiTheme="majorBidi" w:cstheme="majorBidi" w:hint="eastAsia"/>
          <w:bCs/>
          <w:sz w:val="24"/>
          <w:szCs w:val="24"/>
          <w:lang w:eastAsia="ja-JP"/>
        </w:rPr>
        <w:t>Analig</w:t>
      </w:r>
      <w:proofErr w:type="spellEnd"/>
      <w:r w:rsidR="00EF31EF">
        <w:rPr>
          <w:rFonts w:asciiTheme="majorBidi" w:hAnsiTheme="majorBidi" w:cstheme="majorBidi" w:hint="eastAsia"/>
          <w:bCs/>
          <w:sz w:val="24"/>
          <w:szCs w:val="24"/>
          <w:lang w:eastAsia="ja-JP"/>
        </w:rPr>
        <w:t xml:space="preserve"> ME-02 can </w:t>
      </w:r>
      <w:r w:rsidR="00EF31EF">
        <w:rPr>
          <w:rFonts w:asciiTheme="majorBidi" w:hAnsiTheme="majorBidi" w:cstheme="majorBidi"/>
          <w:bCs/>
          <w:sz w:val="24"/>
          <w:szCs w:val="24"/>
          <w:lang w:eastAsia="ja-JP"/>
        </w:rPr>
        <w:t>adsorb</w:t>
      </w:r>
      <w:r w:rsidR="00EF31EF">
        <w:rPr>
          <w:rFonts w:asciiTheme="majorBidi" w:hAnsiTheme="majorBidi" w:cstheme="majorBidi" w:hint="eastAsia"/>
          <w:bCs/>
          <w:sz w:val="24"/>
          <w:szCs w:val="24"/>
          <w:lang w:eastAsia="ja-JP"/>
        </w:rPr>
        <w:t xml:space="preserve"> all </w:t>
      </w:r>
      <w:r w:rsidR="00BE762E">
        <w:rPr>
          <w:rFonts w:asciiTheme="majorBidi" w:hAnsiTheme="majorBidi" w:cstheme="majorBidi" w:hint="eastAsia"/>
          <w:bCs/>
          <w:sz w:val="24"/>
          <w:szCs w:val="24"/>
          <w:lang w:eastAsia="ja-JP"/>
        </w:rPr>
        <w:t xml:space="preserve">target </w:t>
      </w:r>
      <w:r w:rsidR="00EF31EF">
        <w:rPr>
          <w:rFonts w:asciiTheme="majorBidi" w:hAnsiTheme="majorBidi" w:cstheme="majorBidi" w:hint="eastAsia"/>
          <w:bCs/>
          <w:sz w:val="24"/>
          <w:szCs w:val="24"/>
          <w:lang w:eastAsia="ja-JP"/>
        </w:rPr>
        <w:t xml:space="preserve">metal ions almost completely (100%), showing excellent ability of this adsorbent </w:t>
      </w:r>
      <w:r w:rsidR="00BE762E">
        <w:rPr>
          <w:rFonts w:asciiTheme="majorBidi" w:hAnsiTheme="majorBidi" w:cstheme="majorBidi" w:hint="eastAsia"/>
          <w:bCs/>
          <w:sz w:val="24"/>
          <w:szCs w:val="24"/>
          <w:lang w:eastAsia="ja-JP"/>
        </w:rPr>
        <w:t xml:space="preserve">at various </w:t>
      </w:r>
      <w:proofErr w:type="spellStart"/>
      <w:proofErr w:type="gramStart"/>
      <w:r w:rsidR="00BE762E">
        <w:rPr>
          <w:rFonts w:asciiTheme="majorBidi" w:hAnsiTheme="majorBidi" w:cstheme="majorBidi" w:hint="eastAsia"/>
          <w:bCs/>
          <w:sz w:val="24"/>
          <w:szCs w:val="24"/>
          <w:lang w:eastAsia="ja-JP"/>
        </w:rPr>
        <w:t>pHs</w:t>
      </w:r>
      <w:proofErr w:type="spellEnd"/>
      <w:proofErr w:type="gramEnd"/>
      <w:r w:rsidR="00BE762E">
        <w:rPr>
          <w:rFonts w:asciiTheme="majorBidi" w:hAnsiTheme="majorBidi" w:cstheme="majorBidi" w:hint="eastAsia"/>
          <w:bCs/>
          <w:sz w:val="24"/>
          <w:szCs w:val="24"/>
          <w:lang w:eastAsia="ja-JP"/>
        </w:rPr>
        <w:t xml:space="preserve"> without any loss of efficiency. </w:t>
      </w:r>
      <w:r w:rsidR="00EF31EF">
        <w:rPr>
          <w:rFonts w:asciiTheme="majorBidi" w:hAnsiTheme="majorBidi" w:cstheme="majorBidi" w:hint="eastAsia"/>
          <w:bCs/>
          <w:sz w:val="24"/>
          <w:szCs w:val="24"/>
          <w:lang w:eastAsia="ja-JP"/>
        </w:rPr>
        <w:t xml:space="preserve"> </w:t>
      </w:r>
      <w:r w:rsidR="00BE762E">
        <w:rPr>
          <w:rFonts w:asciiTheme="majorBidi" w:hAnsiTheme="majorBidi" w:cstheme="majorBidi" w:hint="eastAsia"/>
          <w:bCs/>
          <w:sz w:val="24"/>
          <w:szCs w:val="24"/>
          <w:lang w:eastAsia="ja-JP"/>
        </w:rPr>
        <w:t xml:space="preserve">This result also indicates that the adsorbent used in this experiment is suitable for multi-elemental </w:t>
      </w:r>
      <w:r w:rsidR="00BE762E">
        <w:rPr>
          <w:rFonts w:asciiTheme="majorBidi" w:hAnsiTheme="majorBidi" w:cstheme="majorBidi"/>
          <w:bCs/>
          <w:sz w:val="24"/>
          <w:szCs w:val="24"/>
          <w:lang w:eastAsia="ja-JP"/>
        </w:rPr>
        <w:t>adsorption</w:t>
      </w:r>
      <w:r w:rsidR="00BE762E">
        <w:rPr>
          <w:rFonts w:asciiTheme="majorBidi" w:hAnsiTheme="majorBidi" w:cstheme="majorBidi" w:hint="eastAsia"/>
          <w:bCs/>
          <w:sz w:val="24"/>
          <w:szCs w:val="24"/>
          <w:lang w:eastAsia="ja-JP"/>
        </w:rPr>
        <w:t xml:space="preserve">, which can further applied for removal of heavy metal ions from a very complex matrix samples </w:t>
      </w:r>
      <w:proofErr w:type="spellStart"/>
      <w:r w:rsidR="00BE762E">
        <w:rPr>
          <w:rFonts w:asciiTheme="majorBidi" w:hAnsiTheme="majorBidi" w:cstheme="majorBidi" w:hint="eastAsia"/>
          <w:bCs/>
          <w:sz w:val="24"/>
          <w:szCs w:val="24"/>
          <w:lang w:eastAsia="ja-JP"/>
        </w:rPr>
        <w:t>i.e</w:t>
      </w:r>
      <w:proofErr w:type="spellEnd"/>
      <w:r w:rsidR="00BE762E">
        <w:rPr>
          <w:rFonts w:asciiTheme="majorBidi" w:hAnsiTheme="majorBidi" w:cstheme="majorBidi" w:hint="eastAsia"/>
          <w:bCs/>
          <w:sz w:val="24"/>
          <w:szCs w:val="24"/>
          <w:lang w:eastAsia="ja-JP"/>
        </w:rPr>
        <w:t xml:space="preserve"> wastewater. </w:t>
      </w:r>
      <w:r w:rsidR="005406BB">
        <w:rPr>
          <w:rFonts w:asciiTheme="majorBidi" w:hAnsiTheme="majorBidi" w:cstheme="majorBidi" w:hint="eastAsia"/>
          <w:bCs/>
          <w:sz w:val="24"/>
          <w:szCs w:val="24"/>
          <w:lang w:eastAsia="ja-JP"/>
        </w:rPr>
        <w:t xml:space="preserve">It also should be noted that </w:t>
      </w:r>
      <w:r w:rsidR="005406BB">
        <w:rPr>
          <w:rFonts w:ascii="Times New Roman" w:hAnsi="Times New Roman" w:hint="eastAsia"/>
          <w:sz w:val="24"/>
          <w:lang w:eastAsia="ja-JP"/>
        </w:rPr>
        <w:t>n</w:t>
      </w:r>
      <w:r w:rsidR="005406BB" w:rsidRPr="00C93FB1">
        <w:rPr>
          <w:rFonts w:ascii="Times New Roman" w:hAnsi="Times New Roman" w:hint="eastAsia"/>
          <w:sz w:val="24"/>
        </w:rPr>
        <w:t xml:space="preserve">o loss of the activity and efficiency of the adsorption behavior </w:t>
      </w:r>
      <w:r w:rsidR="005406BB">
        <w:rPr>
          <w:rFonts w:ascii="Times New Roman" w:hAnsi="Times New Roman" w:hint="eastAsia"/>
          <w:sz w:val="24"/>
          <w:lang w:eastAsia="ja-JP"/>
        </w:rPr>
        <w:t xml:space="preserve">toward metal ions </w:t>
      </w:r>
      <w:r w:rsidR="005406BB" w:rsidRPr="00C93FB1">
        <w:rPr>
          <w:rFonts w:ascii="Times New Roman" w:hAnsi="Times New Roman" w:hint="eastAsia"/>
          <w:sz w:val="24"/>
        </w:rPr>
        <w:t>after prolonged usage</w:t>
      </w:r>
      <w:r w:rsidR="005406BB">
        <w:rPr>
          <w:rFonts w:ascii="Times New Roman" w:hAnsi="Times New Roman" w:hint="eastAsia"/>
          <w:sz w:val="24"/>
          <w:lang w:eastAsia="ja-JP"/>
        </w:rPr>
        <w:t xml:space="preserve"> (&gt; 50 cycles)</w:t>
      </w:r>
      <w:r w:rsidR="005406BB" w:rsidRPr="00C93FB1">
        <w:rPr>
          <w:rFonts w:ascii="Times New Roman" w:hAnsi="Times New Roman" w:hint="eastAsia"/>
          <w:sz w:val="24"/>
        </w:rPr>
        <w:t xml:space="preserve"> </w:t>
      </w:r>
      <w:r w:rsidR="005406BB">
        <w:rPr>
          <w:rFonts w:ascii="Times New Roman" w:hAnsi="Times New Roman" w:hint="eastAsia"/>
          <w:sz w:val="24"/>
          <w:lang w:eastAsia="ja-JP"/>
        </w:rPr>
        <w:t>is</w:t>
      </w:r>
      <w:r w:rsidR="005406BB" w:rsidRPr="00C93FB1">
        <w:rPr>
          <w:rFonts w:ascii="Times New Roman" w:hAnsi="Times New Roman" w:hint="eastAsia"/>
          <w:sz w:val="24"/>
        </w:rPr>
        <w:t xml:space="preserve"> the addition advantages of this </w:t>
      </w:r>
      <w:r w:rsidR="005406BB">
        <w:rPr>
          <w:rFonts w:ascii="Times New Roman" w:hAnsi="Times New Roman" w:hint="eastAsia"/>
          <w:sz w:val="24"/>
          <w:lang w:eastAsia="ja-JP"/>
        </w:rPr>
        <w:t>adsorbent</w:t>
      </w:r>
      <w:r w:rsidR="005406BB">
        <w:rPr>
          <w:rFonts w:asciiTheme="majorBidi" w:hAnsiTheme="majorBidi" w:cstheme="majorBidi" w:hint="eastAsia"/>
          <w:bCs/>
          <w:sz w:val="24"/>
          <w:szCs w:val="24"/>
          <w:lang w:eastAsia="ja-JP"/>
        </w:rPr>
        <w:t xml:space="preserve">. </w:t>
      </w:r>
    </w:p>
    <w:p w:rsidR="006247EC" w:rsidRPr="006B1788" w:rsidRDefault="005406BB" w:rsidP="006247EC">
      <w:pPr>
        <w:spacing w:after="0" w:line="240" w:lineRule="auto"/>
        <w:jc w:val="both"/>
        <w:rPr>
          <w:rFonts w:asciiTheme="majorBidi" w:hAnsiTheme="majorBidi" w:cstheme="majorBidi"/>
          <w:bCs/>
          <w:sz w:val="24"/>
          <w:szCs w:val="24"/>
          <w:lang w:eastAsia="ja-JP"/>
        </w:rPr>
      </w:pPr>
      <w:r>
        <w:rPr>
          <w:rFonts w:asciiTheme="majorBidi" w:hAnsiTheme="majorBidi" w:cstheme="majorBidi" w:hint="eastAsia"/>
          <w:bCs/>
          <w:sz w:val="24"/>
          <w:szCs w:val="24"/>
          <w:lang w:eastAsia="ja-JP"/>
        </w:rPr>
        <w:t xml:space="preserve">        </w:t>
      </w:r>
      <w:r w:rsidR="006247EC">
        <w:rPr>
          <w:rFonts w:asciiTheme="majorBidi" w:hAnsiTheme="majorBidi" w:cstheme="majorBidi" w:hint="eastAsia"/>
          <w:bCs/>
          <w:sz w:val="24"/>
          <w:szCs w:val="24"/>
          <w:lang w:eastAsia="ja-JP"/>
        </w:rPr>
        <w:t xml:space="preserve">Although the </w:t>
      </w:r>
      <w:proofErr w:type="spellStart"/>
      <w:r w:rsidR="006247EC">
        <w:rPr>
          <w:rFonts w:asciiTheme="majorBidi" w:hAnsiTheme="majorBidi" w:cstheme="majorBidi" w:hint="eastAsia"/>
          <w:bCs/>
          <w:sz w:val="24"/>
          <w:szCs w:val="24"/>
          <w:lang w:eastAsia="ja-JP"/>
        </w:rPr>
        <w:t>Analig</w:t>
      </w:r>
      <w:proofErr w:type="spellEnd"/>
      <w:r w:rsidR="006247EC">
        <w:rPr>
          <w:rFonts w:asciiTheme="majorBidi" w:hAnsiTheme="majorBidi" w:cstheme="majorBidi" w:hint="eastAsia"/>
          <w:bCs/>
          <w:sz w:val="24"/>
          <w:szCs w:val="24"/>
          <w:lang w:eastAsia="ja-JP"/>
        </w:rPr>
        <w:t xml:space="preserve"> ME-02 chelating adsorbent can adsorb heavy metal ions at wide range </w:t>
      </w:r>
      <w:proofErr w:type="spellStart"/>
      <w:r w:rsidR="006247EC">
        <w:rPr>
          <w:rFonts w:asciiTheme="majorBidi" w:hAnsiTheme="majorBidi" w:cstheme="majorBidi" w:hint="eastAsia"/>
          <w:bCs/>
          <w:sz w:val="24"/>
          <w:szCs w:val="24"/>
          <w:lang w:eastAsia="ja-JP"/>
        </w:rPr>
        <w:t>pHs</w:t>
      </w:r>
      <w:proofErr w:type="spellEnd"/>
      <w:r w:rsidR="006247EC">
        <w:rPr>
          <w:rFonts w:asciiTheme="majorBidi" w:hAnsiTheme="majorBidi" w:cstheme="majorBidi" w:hint="eastAsia"/>
          <w:bCs/>
          <w:sz w:val="24"/>
          <w:szCs w:val="24"/>
          <w:lang w:eastAsia="ja-JP"/>
        </w:rPr>
        <w:t xml:space="preserve">, </w:t>
      </w:r>
      <w:proofErr w:type="spellStart"/>
      <w:r w:rsidR="006247EC">
        <w:rPr>
          <w:rFonts w:asciiTheme="majorBidi" w:hAnsiTheme="majorBidi" w:cstheme="majorBidi" w:hint="eastAsia"/>
          <w:bCs/>
          <w:sz w:val="24"/>
          <w:szCs w:val="24"/>
          <w:lang w:eastAsia="ja-JP"/>
        </w:rPr>
        <w:t>howewer</w:t>
      </w:r>
      <w:proofErr w:type="spellEnd"/>
      <w:r w:rsidR="006247EC">
        <w:rPr>
          <w:rFonts w:asciiTheme="majorBidi" w:hAnsiTheme="majorBidi" w:cstheme="majorBidi" w:hint="eastAsia"/>
          <w:bCs/>
          <w:sz w:val="24"/>
          <w:szCs w:val="24"/>
          <w:lang w:eastAsia="ja-JP"/>
        </w:rPr>
        <w:t>, it is not recommended to employ this sorbent at high pH (</w:t>
      </w:r>
      <w:r w:rsidR="006247EC">
        <w:rPr>
          <w:rFonts w:asciiTheme="majorBidi" w:hAnsiTheme="majorBidi" w:cstheme="majorBidi"/>
          <w:bCs/>
          <w:sz w:val="24"/>
          <w:szCs w:val="24"/>
          <w:lang w:eastAsia="ja-JP"/>
        </w:rPr>
        <w:t>≥</w:t>
      </w:r>
      <w:r w:rsidR="006247EC">
        <w:rPr>
          <w:rFonts w:asciiTheme="majorBidi" w:hAnsiTheme="majorBidi" w:cstheme="majorBidi" w:hint="eastAsia"/>
          <w:bCs/>
          <w:sz w:val="24"/>
          <w:szCs w:val="24"/>
          <w:lang w:eastAsia="ja-JP"/>
        </w:rPr>
        <w:t xml:space="preserve"> 7) since some elements </w:t>
      </w:r>
      <w:r w:rsidR="006247EC" w:rsidRPr="006247EC">
        <w:rPr>
          <w:rFonts w:asciiTheme="majorBidi" w:hAnsiTheme="majorBidi" w:cstheme="majorBidi" w:hint="eastAsia"/>
          <w:bCs/>
          <w:sz w:val="24"/>
          <w:szCs w:val="24"/>
          <w:lang w:eastAsia="ja-JP"/>
        </w:rPr>
        <w:t>may retained</w:t>
      </w:r>
      <w:r w:rsidR="006247EC">
        <w:rPr>
          <w:rFonts w:asciiTheme="majorBidi" w:hAnsiTheme="majorBidi" w:cstheme="majorBidi" w:hint="eastAsia"/>
          <w:bCs/>
          <w:sz w:val="24"/>
          <w:szCs w:val="24"/>
          <w:lang w:eastAsia="ja-JP"/>
        </w:rPr>
        <w:t xml:space="preserve"> on the adsorbent</w:t>
      </w:r>
      <w:r w:rsidR="006247EC" w:rsidRPr="006247EC">
        <w:rPr>
          <w:rFonts w:asciiTheme="majorBidi" w:hAnsiTheme="majorBidi" w:cstheme="majorBidi" w:hint="eastAsia"/>
          <w:bCs/>
          <w:sz w:val="24"/>
          <w:szCs w:val="24"/>
          <w:lang w:eastAsia="ja-JP"/>
        </w:rPr>
        <w:t xml:space="preserve"> without any interaction due to the formation of insoluble hydroxide species of the metal</w:t>
      </w:r>
      <w:r w:rsidR="006247EC">
        <w:rPr>
          <w:rFonts w:asciiTheme="majorBidi" w:hAnsiTheme="majorBidi" w:cstheme="majorBidi" w:hint="eastAsia"/>
          <w:bCs/>
          <w:sz w:val="24"/>
          <w:szCs w:val="24"/>
          <w:lang w:eastAsia="ja-JP"/>
        </w:rPr>
        <w:t xml:space="preserve"> ion samples. Accordingly, pH </w:t>
      </w:r>
      <w:r w:rsidR="006247EC">
        <w:rPr>
          <w:rFonts w:asciiTheme="majorBidi" w:hAnsiTheme="majorBidi" w:cstheme="majorBidi"/>
          <w:bCs/>
          <w:sz w:val="24"/>
          <w:szCs w:val="24"/>
          <w:lang w:eastAsia="ja-JP"/>
        </w:rPr>
        <w:t>≤</w:t>
      </w:r>
      <w:r w:rsidR="006247EC">
        <w:rPr>
          <w:rFonts w:asciiTheme="majorBidi" w:hAnsiTheme="majorBidi" w:cstheme="majorBidi" w:hint="eastAsia"/>
          <w:bCs/>
          <w:sz w:val="24"/>
          <w:szCs w:val="24"/>
          <w:lang w:eastAsia="ja-JP"/>
        </w:rPr>
        <w:t xml:space="preserve"> 6 is preferred to avoid any precipitation during sample preparation </w:t>
      </w:r>
      <w:r w:rsidR="006B1788">
        <w:rPr>
          <w:rFonts w:asciiTheme="majorBidi" w:hAnsiTheme="majorBidi" w:cstheme="majorBidi" w:hint="eastAsia"/>
          <w:bCs/>
          <w:sz w:val="24"/>
          <w:szCs w:val="24"/>
          <w:lang w:eastAsia="ja-JP"/>
        </w:rPr>
        <w:t xml:space="preserve">because the </w:t>
      </w:r>
      <w:r w:rsidR="006247EC">
        <w:rPr>
          <w:rFonts w:asciiTheme="majorBidi" w:hAnsiTheme="majorBidi" w:cstheme="majorBidi" w:hint="eastAsia"/>
          <w:bCs/>
          <w:sz w:val="24"/>
          <w:szCs w:val="24"/>
          <w:lang w:eastAsia="ja-JP"/>
        </w:rPr>
        <w:t>solubility product constants</w:t>
      </w:r>
      <w:r w:rsidR="006B1788">
        <w:rPr>
          <w:rFonts w:asciiTheme="majorBidi" w:hAnsiTheme="majorBidi" w:cstheme="majorBidi" w:hint="eastAsia"/>
          <w:bCs/>
          <w:sz w:val="24"/>
          <w:szCs w:val="24"/>
          <w:lang w:eastAsia="ja-JP"/>
        </w:rPr>
        <w:t xml:space="preserve"> (</w:t>
      </w:r>
      <w:proofErr w:type="spellStart"/>
      <w:r w:rsidR="006B1788">
        <w:rPr>
          <w:rFonts w:asciiTheme="majorBidi" w:hAnsiTheme="majorBidi" w:cstheme="majorBidi" w:hint="eastAsia"/>
          <w:bCs/>
          <w:sz w:val="24"/>
          <w:szCs w:val="24"/>
          <w:lang w:eastAsia="ja-JP"/>
        </w:rPr>
        <w:t>Ksp</w:t>
      </w:r>
      <w:proofErr w:type="spellEnd"/>
      <w:r w:rsidR="006B1788">
        <w:rPr>
          <w:rFonts w:asciiTheme="majorBidi" w:hAnsiTheme="majorBidi" w:cstheme="majorBidi" w:hint="eastAsia"/>
          <w:bCs/>
          <w:sz w:val="24"/>
          <w:szCs w:val="24"/>
          <w:lang w:eastAsia="ja-JP"/>
        </w:rPr>
        <w:t>)</w:t>
      </w:r>
      <w:r w:rsidR="006247EC">
        <w:rPr>
          <w:rFonts w:asciiTheme="majorBidi" w:hAnsiTheme="majorBidi" w:cstheme="majorBidi" w:hint="eastAsia"/>
          <w:bCs/>
          <w:sz w:val="24"/>
          <w:szCs w:val="24"/>
          <w:lang w:eastAsia="ja-JP"/>
        </w:rPr>
        <w:t xml:space="preserve"> of </w:t>
      </w:r>
      <w:proofErr w:type="gramStart"/>
      <w:r w:rsidR="006247EC">
        <w:rPr>
          <w:rFonts w:asciiTheme="majorBidi" w:hAnsiTheme="majorBidi" w:cstheme="majorBidi" w:hint="eastAsia"/>
          <w:bCs/>
          <w:sz w:val="24"/>
          <w:szCs w:val="24"/>
          <w:lang w:eastAsia="ja-JP"/>
        </w:rPr>
        <w:t>Cu</w:t>
      </w:r>
      <w:r w:rsidR="006247EC" w:rsidRPr="00AC3459">
        <w:rPr>
          <w:rFonts w:asciiTheme="majorBidi" w:hAnsiTheme="majorBidi" w:cstheme="majorBidi" w:hint="eastAsia"/>
          <w:bCs/>
          <w:sz w:val="24"/>
          <w:szCs w:val="24"/>
          <w:lang w:eastAsia="ja-JP"/>
        </w:rPr>
        <w:t>(</w:t>
      </w:r>
      <w:proofErr w:type="gramEnd"/>
      <w:r w:rsidR="006247EC" w:rsidRPr="00AC3459">
        <w:rPr>
          <w:rFonts w:asciiTheme="majorBidi" w:hAnsiTheme="majorBidi" w:cstheme="majorBidi" w:hint="eastAsia"/>
          <w:bCs/>
          <w:sz w:val="24"/>
          <w:szCs w:val="24"/>
          <w:lang w:eastAsia="ja-JP"/>
        </w:rPr>
        <w:t>OH)</w:t>
      </w:r>
      <w:r w:rsidR="006247EC" w:rsidRPr="00AC3459">
        <w:rPr>
          <w:rFonts w:asciiTheme="majorBidi" w:hAnsiTheme="majorBidi" w:cstheme="majorBidi" w:hint="eastAsia"/>
          <w:bCs/>
          <w:sz w:val="24"/>
          <w:szCs w:val="24"/>
          <w:vertAlign w:val="subscript"/>
          <w:lang w:eastAsia="ja-JP"/>
        </w:rPr>
        <w:t>2</w:t>
      </w:r>
      <w:r w:rsidR="006247EC">
        <w:rPr>
          <w:rFonts w:asciiTheme="majorBidi" w:hAnsiTheme="majorBidi" w:cstheme="majorBidi" w:hint="eastAsia"/>
          <w:bCs/>
          <w:sz w:val="24"/>
          <w:szCs w:val="24"/>
          <w:lang w:eastAsia="ja-JP"/>
        </w:rPr>
        <w:t>,</w:t>
      </w:r>
      <w:r w:rsidR="006247EC" w:rsidRPr="00AC3459">
        <w:rPr>
          <w:rFonts w:asciiTheme="majorBidi" w:hAnsiTheme="majorBidi" w:cstheme="majorBidi" w:hint="eastAsia"/>
          <w:bCs/>
          <w:sz w:val="24"/>
          <w:szCs w:val="24"/>
          <w:lang w:eastAsia="ja-JP"/>
        </w:rPr>
        <w:t xml:space="preserve"> </w:t>
      </w:r>
      <w:r w:rsidR="006B1788">
        <w:rPr>
          <w:rFonts w:asciiTheme="majorBidi" w:hAnsiTheme="majorBidi" w:cstheme="majorBidi" w:hint="eastAsia"/>
          <w:bCs/>
          <w:sz w:val="24"/>
          <w:szCs w:val="24"/>
          <w:lang w:eastAsia="ja-JP"/>
        </w:rPr>
        <w:t>Cd</w:t>
      </w:r>
      <w:r w:rsidR="006247EC" w:rsidRPr="00AC3459">
        <w:rPr>
          <w:rFonts w:asciiTheme="majorBidi" w:hAnsiTheme="majorBidi" w:cstheme="majorBidi" w:hint="eastAsia"/>
          <w:bCs/>
          <w:sz w:val="24"/>
          <w:szCs w:val="24"/>
          <w:lang w:eastAsia="ja-JP"/>
        </w:rPr>
        <w:t>(OH)</w:t>
      </w:r>
      <w:r w:rsidR="006247EC" w:rsidRPr="00AC3459">
        <w:rPr>
          <w:rFonts w:asciiTheme="majorBidi" w:hAnsiTheme="majorBidi" w:cstheme="majorBidi" w:hint="eastAsia"/>
          <w:bCs/>
          <w:sz w:val="24"/>
          <w:szCs w:val="24"/>
          <w:vertAlign w:val="subscript"/>
          <w:lang w:eastAsia="ja-JP"/>
        </w:rPr>
        <w:t>2</w:t>
      </w:r>
      <w:r w:rsidR="006B1788">
        <w:rPr>
          <w:rFonts w:asciiTheme="majorBidi" w:hAnsiTheme="majorBidi" w:cstheme="majorBidi" w:hint="eastAsia"/>
          <w:bCs/>
          <w:sz w:val="24"/>
          <w:szCs w:val="24"/>
          <w:lang w:eastAsia="ja-JP"/>
        </w:rPr>
        <w:t xml:space="preserve">, and </w:t>
      </w:r>
      <w:proofErr w:type="spellStart"/>
      <w:r w:rsidR="006247EC" w:rsidRPr="00AC3459">
        <w:rPr>
          <w:rFonts w:asciiTheme="majorBidi" w:hAnsiTheme="majorBidi" w:cstheme="majorBidi" w:hint="eastAsia"/>
          <w:bCs/>
          <w:sz w:val="24"/>
          <w:szCs w:val="24"/>
          <w:lang w:eastAsia="ja-JP"/>
        </w:rPr>
        <w:t>Pb</w:t>
      </w:r>
      <w:proofErr w:type="spellEnd"/>
      <w:r w:rsidR="006247EC" w:rsidRPr="00AC3459">
        <w:rPr>
          <w:rFonts w:asciiTheme="majorBidi" w:hAnsiTheme="majorBidi" w:cstheme="majorBidi" w:hint="eastAsia"/>
          <w:bCs/>
          <w:sz w:val="24"/>
          <w:szCs w:val="24"/>
          <w:lang w:eastAsia="ja-JP"/>
        </w:rPr>
        <w:t>(OH)</w:t>
      </w:r>
      <w:r w:rsidR="006247EC" w:rsidRPr="00AC3459">
        <w:rPr>
          <w:rFonts w:asciiTheme="majorBidi" w:hAnsiTheme="majorBidi" w:cstheme="majorBidi" w:hint="eastAsia"/>
          <w:bCs/>
          <w:sz w:val="24"/>
          <w:szCs w:val="24"/>
          <w:vertAlign w:val="subscript"/>
          <w:lang w:eastAsia="ja-JP"/>
        </w:rPr>
        <w:t>2</w:t>
      </w:r>
      <w:r w:rsidR="006B1788">
        <w:rPr>
          <w:rFonts w:asciiTheme="majorBidi" w:hAnsiTheme="majorBidi" w:cstheme="majorBidi" w:hint="eastAsia"/>
          <w:bCs/>
          <w:sz w:val="24"/>
          <w:szCs w:val="24"/>
          <w:lang w:eastAsia="ja-JP"/>
        </w:rPr>
        <w:t xml:space="preserve"> are very small. </w:t>
      </w:r>
      <w:proofErr w:type="spellStart"/>
      <w:r w:rsidR="006B1788">
        <w:rPr>
          <w:rFonts w:asciiTheme="majorBidi" w:hAnsiTheme="majorBidi" w:cstheme="majorBidi" w:hint="eastAsia"/>
          <w:bCs/>
          <w:sz w:val="24"/>
          <w:szCs w:val="24"/>
          <w:lang w:eastAsia="ja-JP"/>
        </w:rPr>
        <w:t>Ksp</w:t>
      </w:r>
      <w:proofErr w:type="spellEnd"/>
      <w:r w:rsidR="006B1788">
        <w:rPr>
          <w:rFonts w:asciiTheme="majorBidi" w:hAnsiTheme="majorBidi" w:cstheme="majorBidi" w:hint="eastAsia"/>
          <w:bCs/>
          <w:sz w:val="24"/>
          <w:szCs w:val="24"/>
          <w:lang w:eastAsia="ja-JP"/>
        </w:rPr>
        <w:t xml:space="preserve"> of </w:t>
      </w:r>
      <w:r w:rsidR="006B1788">
        <w:rPr>
          <w:rFonts w:asciiTheme="majorBidi" w:hAnsiTheme="majorBidi" w:cstheme="majorBidi" w:hint="eastAsia"/>
          <w:bCs/>
          <w:sz w:val="24"/>
          <w:szCs w:val="24"/>
          <w:lang w:eastAsia="ja-JP"/>
        </w:rPr>
        <w:lastRenderedPageBreak/>
        <w:t>copper, cadmium, and lead in form of hydroxide species is 1.6 x 10</w:t>
      </w:r>
      <w:r w:rsidR="006B1788">
        <w:rPr>
          <w:rFonts w:asciiTheme="majorBidi" w:hAnsiTheme="majorBidi" w:cstheme="majorBidi" w:hint="eastAsia"/>
          <w:bCs/>
          <w:sz w:val="24"/>
          <w:szCs w:val="24"/>
          <w:vertAlign w:val="superscript"/>
          <w:lang w:eastAsia="ja-JP"/>
        </w:rPr>
        <w:t>-19</w:t>
      </w:r>
      <w:r w:rsidR="006B1788">
        <w:rPr>
          <w:rFonts w:asciiTheme="majorBidi" w:hAnsiTheme="majorBidi" w:cstheme="majorBidi" w:hint="eastAsia"/>
          <w:bCs/>
          <w:sz w:val="24"/>
          <w:szCs w:val="24"/>
          <w:lang w:eastAsia="ja-JP"/>
        </w:rPr>
        <w:t>, 2.5 x 10</w:t>
      </w:r>
      <w:r w:rsidR="006B1788">
        <w:rPr>
          <w:rFonts w:asciiTheme="majorBidi" w:hAnsiTheme="majorBidi" w:cstheme="majorBidi" w:hint="eastAsia"/>
          <w:bCs/>
          <w:sz w:val="24"/>
          <w:szCs w:val="24"/>
          <w:vertAlign w:val="superscript"/>
          <w:lang w:eastAsia="ja-JP"/>
        </w:rPr>
        <w:t>-14</w:t>
      </w:r>
      <w:r w:rsidR="006B1788">
        <w:rPr>
          <w:rFonts w:asciiTheme="majorBidi" w:hAnsiTheme="majorBidi" w:cstheme="majorBidi" w:hint="eastAsia"/>
          <w:bCs/>
          <w:sz w:val="24"/>
          <w:szCs w:val="24"/>
          <w:lang w:eastAsia="ja-JP"/>
        </w:rPr>
        <w:t>, and 1.2 x 10</w:t>
      </w:r>
      <w:r w:rsidR="006B1788">
        <w:rPr>
          <w:rFonts w:asciiTheme="majorBidi" w:hAnsiTheme="majorBidi" w:cstheme="majorBidi" w:hint="eastAsia"/>
          <w:bCs/>
          <w:sz w:val="24"/>
          <w:szCs w:val="24"/>
          <w:vertAlign w:val="superscript"/>
          <w:lang w:eastAsia="ja-JP"/>
        </w:rPr>
        <w:t>-15</w:t>
      </w:r>
      <w:r w:rsidR="006B1788">
        <w:rPr>
          <w:rFonts w:asciiTheme="majorBidi" w:hAnsiTheme="majorBidi" w:cstheme="majorBidi" w:hint="eastAsia"/>
          <w:bCs/>
          <w:sz w:val="24"/>
          <w:szCs w:val="24"/>
          <w:lang w:eastAsia="ja-JP"/>
        </w:rPr>
        <w:t xml:space="preserve">, respectively. </w:t>
      </w:r>
      <w:r>
        <w:rPr>
          <w:rFonts w:asciiTheme="majorBidi" w:hAnsiTheme="majorBidi" w:cstheme="majorBidi" w:hint="eastAsia"/>
          <w:bCs/>
          <w:sz w:val="24"/>
          <w:szCs w:val="24"/>
          <w:lang w:eastAsia="ja-JP"/>
        </w:rPr>
        <w:t xml:space="preserve"> </w:t>
      </w:r>
    </w:p>
    <w:p w:rsidR="006247EC" w:rsidRDefault="004D159B" w:rsidP="00AC3459">
      <w:pPr>
        <w:spacing w:after="0" w:line="240" w:lineRule="auto"/>
        <w:jc w:val="both"/>
        <w:rPr>
          <w:rFonts w:asciiTheme="majorBidi" w:hAnsiTheme="majorBidi" w:cstheme="majorBidi"/>
          <w:bCs/>
          <w:sz w:val="24"/>
          <w:szCs w:val="24"/>
          <w:lang w:eastAsia="ja-JP"/>
        </w:rPr>
      </w:pPr>
      <w:r>
        <w:rPr>
          <w:rFonts w:asciiTheme="majorBidi" w:hAnsiTheme="majorBidi" w:cstheme="majorBidi"/>
          <w:bCs/>
          <w:noProof/>
          <w:sz w:val="24"/>
          <w:szCs w:val="24"/>
          <w:lang w:eastAsia="en-US"/>
        </w:rPr>
        <w:drawing>
          <wp:anchor distT="0" distB="0" distL="114300" distR="114300" simplePos="0" relativeHeight="251662336" behindDoc="0" locked="0" layoutInCell="1" allowOverlap="1" wp14:anchorId="0C766579" wp14:editId="351F8B74">
            <wp:simplePos x="0" y="0"/>
            <wp:positionH relativeFrom="column">
              <wp:posOffset>221615</wp:posOffset>
            </wp:positionH>
            <wp:positionV relativeFrom="paragraph">
              <wp:posOffset>113665</wp:posOffset>
            </wp:positionV>
            <wp:extent cx="5046980" cy="40278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6980" cy="4027805"/>
                    </a:xfrm>
                    <a:prstGeom prst="rect">
                      <a:avLst/>
                    </a:prstGeom>
                    <a:noFill/>
                  </pic:spPr>
                </pic:pic>
              </a:graphicData>
            </a:graphic>
            <wp14:sizeRelH relativeFrom="margin">
              <wp14:pctWidth>0</wp14:pctWidth>
            </wp14:sizeRelH>
            <wp14:sizeRelV relativeFrom="margin">
              <wp14:pctHeight>0</wp14:pctHeight>
            </wp14:sizeRelV>
          </wp:anchor>
        </w:drawing>
      </w:r>
    </w:p>
    <w:p w:rsidR="006247EC" w:rsidRDefault="006247EC" w:rsidP="00AC3459">
      <w:pPr>
        <w:spacing w:after="0" w:line="240" w:lineRule="auto"/>
        <w:jc w:val="both"/>
        <w:rPr>
          <w:rFonts w:asciiTheme="majorBidi" w:hAnsiTheme="majorBidi" w:cstheme="majorBidi"/>
          <w:bCs/>
          <w:sz w:val="24"/>
          <w:szCs w:val="24"/>
          <w:lang w:eastAsia="ja-JP"/>
        </w:rPr>
      </w:pPr>
    </w:p>
    <w:p w:rsidR="006B1788" w:rsidRDefault="006B1788" w:rsidP="00AC3459">
      <w:pPr>
        <w:spacing w:after="0" w:line="240" w:lineRule="auto"/>
        <w:jc w:val="both"/>
        <w:rPr>
          <w:rFonts w:asciiTheme="majorBidi" w:hAnsiTheme="majorBidi" w:cstheme="majorBidi"/>
          <w:bCs/>
          <w:sz w:val="24"/>
          <w:szCs w:val="24"/>
          <w:lang w:eastAsia="ja-JP"/>
        </w:rPr>
      </w:pPr>
    </w:p>
    <w:p w:rsidR="006B1788" w:rsidRDefault="006B1788" w:rsidP="00AC3459">
      <w:pPr>
        <w:spacing w:after="0" w:line="240" w:lineRule="auto"/>
        <w:jc w:val="both"/>
        <w:rPr>
          <w:rFonts w:asciiTheme="majorBidi" w:hAnsiTheme="majorBidi" w:cstheme="majorBidi"/>
          <w:bCs/>
          <w:sz w:val="24"/>
          <w:szCs w:val="24"/>
          <w:lang w:eastAsia="ja-JP"/>
        </w:rPr>
      </w:pPr>
    </w:p>
    <w:p w:rsidR="006247EC" w:rsidRDefault="006247EC" w:rsidP="00AC3459">
      <w:pPr>
        <w:spacing w:after="0" w:line="240" w:lineRule="auto"/>
        <w:jc w:val="both"/>
        <w:rPr>
          <w:rFonts w:asciiTheme="majorBidi" w:hAnsiTheme="majorBidi" w:cstheme="majorBidi"/>
          <w:bCs/>
          <w:sz w:val="24"/>
          <w:szCs w:val="24"/>
          <w:lang w:eastAsia="ja-JP"/>
        </w:rPr>
      </w:pPr>
    </w:p>
    <w:p w:rsidR="00AC3459" w:rsidRPr="00AC3459" w:rsidRDefault="00AC3459" w:rsidP="000334B5">
      <w:pPr>
        <w:spacing w:after="0" w:line="240" w:lineRule="auto"/>
        <w:jc w:val="both"/>
        <w:rPr>
          <w:rFonts w:asciiTheme="majorBidi" w:hAnsiTheme="majorBidi" w:cstheme="majorBidi"/>
          <w:bCs/>
          <w:sz w:val="24"/>
          <w:szCs w:val="24"/>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Default="004D159B" w:rsidP="00F40755">
      <w:pPr>
        <w:spacing w:after="0" w:line="240" w:lineRule="auto"/>
        <w:ind w:firstLine="720"/>
        <w:jc w:val="both"/>
        <w:rPr>
          <w:rFonts w:asciiTheme="majorBidi" w:hAnsiTheme="majorBidi" w:cstheme="majorBidi"/>
          <w:sz w:val="20"/>
          <w:szCs w:val="20"/>
          <w:lang w:eastAsia="ja-JP"/>
        </w:rPr>
      </w:pPr>
    </w:p>
    <w:p w:rsidR="004D159B" w:rsidRPr="005406BB" w:rsidRDefault="004D159B" w:rsidP="00C96BA5">
      <w:pPr>
        <w:spacing w:after="0" w:line="240" w:lineRule="auto"/>
        <w:jc w:val="center"/>
        <w:rPr>
          <w:rFonts w:asciiTheme="majorBidi" w:hAnsiTheme="majorBidi" w:cstheme="majorBidi"/>
          <w:sz w:val="24"/>
          <w:szCs w:val="24"/>
          <w:lang w:eastAsia="ja-JP"/>
        </w:rPr>
      </w:pPr>
      <w:proofErr w:type="gramStart"/>
      <w:r w:rsidRPr="005406BB">
        <w:rPr>
          <w:rFonts w:asciiTheme="majorBidi" w:hAnsiTheme="majorBidi" w:cstheme="majorBidi" w:hint="eastAsia"/>
          <w:sz w:val="24"/>
          <w:szCs w:val="24"/>
          <w:lang w:eastAsia="ja-JP"/>
        </w:rPr>
        <w:t>Fig 2.</w:t>
      </w:r>
      <w:proofErr w:type="gramEnd"/>
      <w:r w:rsidRPr="005406BB">
        <w:rPr>
          <w:rFonts w:asciiTheme="majorBidi" w:hAnsiTheme="majorBidi" w:cstheme="majorBidi" w:hint="eastAsia"/>
          <w:sz w:val="24"/>
          <w:szCs w:val="24"/>
          <w:lang w:eastAsia="ja-JP"/>
        </w:rPr>
        <w:t xml:space="preserve"> E</w:t>
      </w:r>
      <w:r w:rsidRPr="005406BB">
        <w:rPr>
          <w:rFonts w:asciiTheme="majorBidi" w:hAnsiTheme="majorBidi" w:cstheme="majorBidi"/>
          <w:sz w:val="24"/>
          <w:szCs w:val="24"/>
          <w:lang w:eastAsia="ja-JP"/>
        </w:rPr>
        <w:t>f</w:t>
      </w:r>
      <w:r w:rsidRPr="005406BB">
        <w:rPr>
          <w:rFonts w:asciiTheme="majorBidi" w:hAnsiTheme="majorBidi" w:cstheme="majorBidi" w:hint="eastAsia"/>
          <w:sz w:val="24"/>
          <w:szCs w:val="24"/>
          <w:lang w:eastAsia="ja-JP"/>
        </w:rPr>
        <w:t xml:space="preserve">fect of pH for the adsorption of copper (a), cadmium (b), and lead (c) on the </w:t>
      </w:r>
      <w:proofErr w:type="spellStart"/>
      <w:r w:rsidRPr="005406BB">
        <w:rPr>
          <w:rFonts w:asciiTheme="majorBidi" w:hAnsiTheme="majorBidi" w:cstheme="majorBidi" w:hint="eastAsia"/>
          <w:sz w:val="24"/>
          <w:szCs w:val="24"/>
          <w:lang w:eastAsia="ja-JP"/>
        </w:rPr>
        <w:t>Analig</w:t>
      </w:r>
      <w:proofErr w:type="spellEnd"/>
      <w:r w:rsidRPr="005406BB">
        <w:rPr>
          <w:rFonts w:asciiTheme="majorBidi" w:hAnsiTheme="majorBidi" w:cstheme="majorBidi" w:hint="eastAsia"/>
          <w:sz w:val="24"/>
          <w:szCs w:val="24"/>
          <w:lang w:eastAsia="ja-JP"/>
        </w:rPr>
        <w:t xml:space="preserve"> ME-02</w:t>
      </w:r>
    </w:p>
    <w:p w:rsidR="004D159B" w:rsidRDefault="004D159B" w:rsidP="00F40755">
      <w:pPr>
        <w:spacing w:after="0" w:line="240" w:lineRule="auto"/>
        <w:ind w:firstLine="720"/>
        <w:jc w:val="both"/>
        <w:rPr>
          <w:rFonts w:asciiTheme="majorBidi" w:hAnsiTheme="majorBidi" w:cstheme="majorBidi"/>
          <w:sz w:val="20"/>
          <w:szCs w:val="20"/>
          <w:lang w:eastAsia="ja-JP"/>
        </w:rPr>
      </w:pPr>
    </w:p>
    <w:p w:rsidR="006D7B89" w:rsidRPr="00AE0C34" w:rsidRDefault="006D7B89" w:rsidP="004E6AF0">
      <w:pPr>
        <w:spacing w:after="0" w:line="240" w:lineRule="auto"/>
        <w:jc w:val="both"/>
        <w:rPr>
          <w:rFonts w:asciiTheme="majorBidi" w:hAnsiTheme="majorBidi" w:cstheme="majorBidi"/>
          <w:b/>
          <w:bCs/>
          <w:sz w:val="20"/>
          <w:szCs w:val="20"/>
          <w:lang w:eastAsia="ja-JP"/>
        </w:rPr>
      </w:pPr>
    </w:p>
    <w:p w:rsidR="006D7B89" w:rsidRPr="001C39F2" w:rsidRDefault="001C39F2" w:rsidP="004E6AF0">
      <w:pPr>
        <w:spacing w:after="0" w:line="240" w:lineRule="auto"/>
        <w:jc w:val="both"/>
        <w:rPr>
          <w:rFonts w:asciiTheme="majorBidi" w:hAnsiTheme="majorBidi" w:cstheme="majorBidi"/>
          <w:b/>
          <w:bCs/>
          <w:i/>
          <w:sz w:val="24"/>
          <w:szCs w:val="24"/>
        </w:rPr>
      </w:pPr>
      <w:r w:rsidRPr="001C39F2">
        <w:rPr>
          <w:rFonts w:asciiTheme="majorBidi" w:hAnsiTheme="majorBidi" w:cstheme="majorBidi" w:hint="eastAsia"/>
          <w:b/>
          <w:bCs/>
          <w:i/>
          <w:sz w:val="24"/>
          <w:szCs w:val="24"/>
          <w:lang w:eastAsia="ja-JP"/>
        </w:rPr>
        <w:t xml:space="preserve">3.2 </w:t>
      </w:r>
      <w:r w:rsidR="006D7B89" w:rsidRPr="001C39F2">
        <w:rPr>
          <w:rFonts w:asciiTheme="majorBidi" w:hAnsiTheme="majorBidi" w:cstheme="majorBidi"/>
          <w:b/>
          <w:bCs/>
          <w:i/>
          <w:sz w:val="24"/>
          <w:szCs w:val="24"/>
        </w:rPr>
        <w:t xml:space="preserve">Adsorption mechanism of Cd, Cu and </w:t>
      </w:r>
      <w:proofErr w:type="spellStart"/>
      <w:r w:rsidR="006D7B89" w:rsidRPr="001C39F2">
        <w:rPr>
          <w:rFonts w:asciiTheme="majorBidi" w:hAnsiTheme="majorBidi" w:cstheme="majorBidi"/>
          <w:b/>
          <w:bCs/>
          <w:i/>
          <w:sz w:val="24"/>
          <w:szCs w:val="24"/>
        </w:rPr>
        <w:t>Pb</w:t>
      </w:r>
      <w:proofErr w:type="spellEnd"/>
      <w:r w:rsidR="006D7B89" w:rsidRPr="001C39F2">
        <w:rPr>
          <w:rFonts w:asciiTheme="majorBidi" w:hAnsiTheme="majorBidi" w:cstheme="majorBidi"/>
          <w:b/>
          <w:bCs/>
          <w:i/>
          <w:sz w:val="24"/>
          <w:szCs w:val="24"/>
        </w:rPr>
        <w:t xml:space="preserve"> on the </w:t>
      </w:r>
      <w:proofErr w:type="spellStart"/>
      <w:r w:rsidR="006D7B89" w:rsidRPr="001C39F2">
        <w:rPr>
          <w:rFonts w:asciiTheme="majorBidi" w:hAnsiTheme="majorBidi" w:cstheme="majorBidi"/>
          <w:b/>
          <w:bCs/>
          <w:i/>
          <w:sz w:val="24"/>
          <w:szCs w:val="24"/>
        </w:rPr>
        <w:t>Analig</w:t>
      </w:r>
      <w:proofErr w:type="spellEnd"/>
      <w:r w:rsidR="006D7B89" w:rsidRPr="001C39F2">
        <w:rPr>
          <w:rFonts w:asciiTheme="majorBidi" w:hAnsiTheme="majorBidi" w:cstheme="majorBidi"/>
          <w:b/>
          <w:bCs/>
          <w:i/>
          <w:sz w:val="24"/>
          <w:szCs w:val="24"/>
        </w:rPr>
        <w:t xml:space="preserve"> ME-02 </w:t>
      </w:r>
    </w:p>
    <w:p w:rsidR="00706816" w:rsidRDefault="00706816" w:rsidP="004E6AF0">
      <w:pPr>
        <w:spacing w:after="0" w:line="240" w:lineRule="auto"/>
        <w:ind w:firstLine="720"/>
        <w:jc w:val="both"/>
        <w:rPr>
          <w:rFonts w:asciiTheme="majorBidi" w:hAnsiTheme="majorBidi" w:cstheme="majorBidi"/>
          <w:sz w:val="20"/>
          <w:szCs w:val="20"/>
          <w:lang w:eastAsia="ja-JP"/>
        </w:rPr>
      </w:pPr>
    </w:p>
    <w:p w:rsidR="002D2347" w:rsidRPr="00BA47E8" w:rsidRDefault="002D2347" w:rsidP="002C0C1D">
      <w:pPr>
        <w:spacing w:after="0" w:line="240" w:lineRule="auto"/>
        <w:ind w:firstLine="720"/>
        <w:jc w:val="both"/>
        <w:rPr>
          <w:rFonts w:asciiTheme="majorBidi" w:hAnsiTheme="majorBidi" w:cstheme="majorBidi"/>
          <w:sz w:val="24"/>
          <w:szCs w:val="24"/>
          <w:lang w:eastAsia="ja-JP"/>
        </w:rPr>
      </w:pPr>
      <w:r>
        <w:rPr>
          <w:rFonts w:asciiTheme="majorBidi" w:hAnsiTheme="majorBidi" w:cstheme="majorBidi" w:hint="eastAsia"/>
          <w:sz w:val="24"/>
          <w:szCs w:val="24"/>
          <w:lang w:eastAsia="ja-JP"/>
        </w:rPr>
        <w:t xml:space="preserve">The </w:t>
      </w:r>
      <w:proofErr w:type="spellStart"/>
      <w:r>
        <w:rPr>
          <w:rFonts w:asciiTheme="majorBidi" w:hAnsiTheme="majorBidi" w:cstheme="majorBidi" w:hint="eastAsia"/>
          <w:sz w:val="24"/>
          <w:szCs w:val="24"/>
          <w:lang w:eastAsia="ja-JP"/>
        </w:rPr>
        <w:t>Analig</w:t>
      </w:r>
      <w:proofErr w:type="spellEnd"/>
      <w:r>
        <w:rPr>
          <w:rFonts w:asciiTheme="majorBidi" w:hAnsiTheme="majorBidi" w:cstheme="majorBidi" w:hint="eastAsia"/>
          <w:sz w:val="24"/>
          <w:szCs w:val="24"/>
          <w:lang w:eastAsia="ja-JP"/>
        </w:rPr>
        <w:t xml:space="preserve"> ME-02 chelating adsorbent possesses the functional moiety of </w:t>
      </w:r>
      <w:proofErr w:type="spellStart"/>
      <w:r>
        <w:rPr>
          <w:rFonts w:asciiTheme="majorBidi" w:hAnsiTheme="majorBidi" w:cstheme="majorBidi" w:hint="eastAsia"/>
          <w:sz w:val="24"/>
          <w:szCs w:val="24"/>
          <w:lang w:eastAsia="ja-JP"/>
        </w:rPr>
        <w:t>iminodiacetic</w:t>
      </w:r>
      <w:proofErr w:type="spellEnd"/>
      <w:r>
        <w:rPr>
          <w:rFonts w:asciiTheme="majorBidi" w:hAnsiTheme="majorBidi" w:cstheme="majorBidi" w:hint="eastAsia"/>
          <w:sz w:val="24"/>
          <w:szCs w:val="24"/>
          <w:lang w:eastAsia="ja-JP"/>
        </w:rPr>
        <w:t xml:space="preserve"> acid, </w:t>
      </w:r>
      <w:proofErr w:type="gramStart"/>
      <w:r w:rsidRPr="002D2347">
        <w:rPr>
          <w:rFonts w:asciiTheme="majorBidi" w:hAnsiTheme="majorBidi" w:cstheme="majorBidi"/>
          <w:sz w:val="24"/>
          <w:szCs w:val="24"/>
          <w:lang w:eastAsia="ja-JP"/>
        </w:rPr>
        <w:t>HN(</w:t>
      </w:r>
      <w:proofErr w:type="gramEnd"/>
      <w:r w:rsidRPr="002D2347">
        <w:rPr>
          <w:rFonts w:asciiTheme="majorBidi" w:hAnsiTheme="majorBidi" w:cstheme="majorBidi"/>
          <w:sz w:val="24"/>
          <w:szCs w:val="24"/>
          <w:lang w:eastAsia="ja-JP"/>
        </w:rPr>
        <w:t>CH</w:t>
      </w:r>
      <w:r w:rsidRPr="00BA47E8">
        <w:rPr>
          <w:rFonts w:asciiTheme="majorBidi" w:hAnsiTheme="majorBidi" w:cstheme="majorBidi"/>
          <w:sz w:val="24"/>
          <w:szCs w:val="24"/>
          <w:vertAlign w:val="subscript"/>
          <w:lang w:eastAsia="ja-JP"/>
        </w:rPr>
        <w:t>2</w:t>
      </w:r>
      <w:r w:rsidRPr="002D2347">
        <w:rPr>
          <w:rFonts w:asciiTheme="majorBidi" w:hAnsiTheme="majorBidi" w:cstheme="majorBidi"/>
          <w:sz w:val="24"/>
          <w:szCs w:val="24"/>
          <w:lang w:eastAsia="ja-JP"/>
        </w:rPr>
        <w:t>CO</w:t>
      </w:r>
      <w:r w:rsidRPr="00BA47E8">
        <w:rPr>
          <w:rFonts w:asciiTheme="majorBidi" w:hAnsiTheme="majorBidi" w:cstheme="majorBidi"/>
          <w:sz w:val="24"/>
          <w:szCs w:val="24"/>
          <w:vertAlign w:val="subscript"/>
          <w:lang w:eastAsia="ja-JP"/>
        </w:rPr>
        <w:t>2</w:t>
      </w:r>
      <w:r w:rsidRPr="002D2347">
        <w:rPr>
          <w:rFonts w:asciiTheme="majorBidi" w:hAnsiTheme="majorBidi" w:cstheme="majorBidi"/>
          <w:sz w:val="24"/>
          <w:szCs w:val="24"/>
          <w:lang w:eastAsia="ja-JP"/>
        </w:rPr>
        <w:t>H)</w:t>
      </w:r>
      <w:r w:rsidRPr="00BA47E8">
        <w:rPr>
          <w:rFonts w:asciiTheme="majorBidi" w:hAnsiTheme="majorBidi" w:cstheme="majorBidi"/>
          <w:sz w:val="24"/>
          <w:szCs w:val="24"/>
          <w:vertAlign w:val="subscript"/>
          <w:lang w:eastAsia="ja-JP"/>
        </w:rPr>
        <w:t>2</w:t>
      </w:r>
      <w:r>
        <w:rPr>
          <w:rFonts w:asciiTheme="majorBidi" w:hAnsiTheme="majorBidi" w:cstheme="majorBidi" w:hint="eastAsia"/>
          <w:sz w:val="24"/>
          <w:szCs w:val="24"/>
          <w:lang w:eastAsia="ja-JP"/>
        </w:rPr>
        <w:t xml:space="preserve"> ) (IDA). In the range of pH 4-8</w:t>
      </w:r>
      <w:r w:rsidR="00BB5300">
        <w:rPr>
          <w:rFonts w:asciiTheme="majorBidi" w:hAnsiTheme="majorBidi" w:cstheme="majorBidi" w:hint="eastAsia"/>
          <w:sz w:val="24"/>
          <w:szCs w:val="24"/>
          <w:lang w:eastAsia="ja-JP"/>
        </w:rPr>
        <w:t>, IDA exists in the form of a single negatively-charged ion of its carboxyl group (COO</w:t>
      </w:r>
      <w:r w:rsidR="00BB5300">
        <w:rPr>
          <w:rFonts w:asciiTheme="majorBidi" w:hAnsiTheme="majorBidi" w:cstheme="majorBidi" w:hint="eastAsia"/>
          <w:sz w:val="24"/>
          <w:szCs w:val="24"/>
          <w:vertAlign w:val="superscript"/>
          <w:lang w:eastAsia="ja-JP"/>
        </w:rPr>
        <w:t>-</w:t>
      </w:r>
      <w:r w:rsidR="00BB5300">
        <w:rPr>
          <w:rFonts w:asciiTheme="majorBidi" w:hAnsiTheme="majorBidi" w:cstheme="majorBidi" w:hint="eastAsia"/>
          <w:sz w:val="24"/>
          <w:szCs w:val="24"/>
          <w:lang w:eastAsia="ja-JP"/>
        </w:rPr>
        <w:t xml:space="preserve">). Since the </w:t>
      </w:r>
      <w:r w:rsidR="00BB5300">
        <w:rPr>
          <w:rFonts w:asciiTheme="majorBidi" w:hAnsiTheme="majorBidi" w:cstheme="majorBidi"/>
          <w:sz w:val="24"/>
          <w:szCs w:val="24"/>
          <w:lang w:eastAsia="ja-JP"/>
        </w:rPr>
        <w:t>metal</w:t>
      </w:r>
      <w:r w:rsidR="00BB5300">
        <w:rPr>
          <w:rFonts w:asciiTheme="majorBidi" w:hAnsiTheme="majorBidi" w:cstheme="majorBidi" w:hint="eastAsia"/>
          <w:sz w:val="24"/>
          <w:szCs w:val="24"/>
          <w:lang w:eastAsia="ja-JP"/>
        </w:rPr>
        <w:t xml:space="preserve"> ions are positively-charged, it is possible that </w:t>
      </w:r>
      <w:proofErr w:type="gramStart"/>
      <w:r w:rsidR="00BB5300">
        <w:rPr>
          <w:rFonts w:asciiTheme="majorBidi" w:hAnsiTheme="majorBidi" w:cstheme="majorBidi" w:hint="eastAsia"/>
          <w:sz w:val="24"/>
          <w:szCs w:val="24"/>
          <w:lang w:eastAsia="ja-JP"/>
        </w:rPr>
        <w:t>Cu</w:t>
      </w:r>
      <w:r w:rsidR="00302331">
        <w:rPr>
          <w:rFonts w:asciiTheme="majorBidi" w:hAnsiTheme="majorBidi" w:cstheme="majorBidi" w:hint="eastAsia"/>
          <w:sz w:val="24"/>
          <w:szCs w:val="24"/>
          <w:lang w:eastAsia="ja-JP"/>
        </w:rPr>
        <w:t>(</w:t>
      </w:r>
      <w:proofErr w:type="gramEnd"/>
      <w:r w:rsidR="00302331">
        <w:rPr>
          <w:rFonts w:asciiTheme="majorBidi" w:hAnsiTheme="majorBidi" w:cstheme="majorBidi" w:hint="eastAsia"/>
          <w:sz w:val="24"/>
          <w:szCs w:val="24"/>
          <w:lang w:eastAsia="ja-JP"/>
        </w:rPr>
        <w:t xml:space="preserve">II), Cd(II), and </w:t>
      </w:r>
      <w:proofErr w:type="spellStart"/>
      <w:r w:rsidR="00302331">
        <w:rPr>
          <w:rFonts w:asciiTheme="majorBidi" w:hAnsiTheme="majorBidi" w:cstheme="majorBidi" w:hint="eastAsia"/>
          <w:sz w:val="24"/>
          <w:szCs w:val="24"/>
          <w:lang w:eastAsia="ja-JP"/>
        </w:rPr>
        <w:t>Pb</w:t>
      </w:r>
      <w:proofErr w:type="spellEnd"/>
      <w:r w:rsidR="00BB5300">
        <w:rPr>
          <w:rFonts w:asciiTheme="majorBidi" w:hAnsiTheme="majorBidi" w:cstheme="majorBidi" w:hint="eastAsia"/>
          <w:sz w:val="24"/>
          <w:szCs w:val="24"/>
          <w:lang w:eastAsia="ja-JP"/>
        </w:rPr>
        <w:t>(II) may adsorb on the adsorbent by the ion-exchange mechanism or electrostatic interaction. Typically, this bonding is easily broken up by eluting with a low concentration of mineral acid (</w:t>
      </w:r>
      <w:r w:rsidR="00BB5300">
        <w:rPr>
          <w:rFonts w:asciiTheme="majorBidi" w:hAnsiTheme="majorBidi" w:cstheme="majorBidi"/>
          <w:sz w:val="24"/>
          <w:szCs w:val="24"/>
          <w:lang w:eastAsia="ja-JP"/>
        </w:rPr>
        <w:t>≤</w:t>
      </w:r>
      <w:r w:rsidR="00BB5300">
        <w:rPr>
          <w:rFonts w:asciiTheme="majorBidi" w:hAnsiTheme="majorBidi" w:cstheme="majorBidi" w:hint="eastAsia"/>
          <w:sz w:val="24"/>
          <w:szCs w:val="24"/>
          <w:lang w:eastAsia="ja-JP"/>
        </w:rPr>
        <w:t xml:space="preserve"> 0.2 M). However, in our experiment, the adsorbed metal ions on the </w:t>
      </w:r>
      <w:proofErr w:type="spellStart"/>
      <w:r w:rsidR="00BB5300">
        <w:rPr>
          <w:rFonts w:asciiTheme="majorBidi" w:hAnsiTheme="majorBidi" w:cstheme="majorBidi" w:hint="eastAsia"/>
          <w:sz w:val="24"/>
          <w:szCs w:val="24"/>
          <w:lang w:eastAsia="ja-JP"/>
        </w:rPr>
        <w:t>Analig</w:t>
      </w:r>
      <w:proofErr w:type="spellEnd"/>
      <w:r w:rsidR="00BB5300">
        <w:rPr>
          <w:rFonts w:asciiTheme="majorBidi" w:hAnsiTheme="majorBidi" w:cstheme="majorBidi" w:hint="eastAsia"/>
          <w:sz w:val="24"/>
          <w:szCs w:val="24"/>
          <w:lang w:eastAsia="ja-JP"/>
        </w:rPr>
        <w:t xml:space="preserve"> ME-02 can be eluted </w:t>
      </w:r>
      <w:r w:rsidR="00BB5300">
        <w:rPr>
          <w:rFonts w:asciiTheme="majorBidi" w:hAnsiTheme="majorBidi" w:cstheme="majorBidi"/>
          <w:sz w:val="24"/>
          <w:szCs w:val="24"/>
          <w:lang w:eastAsia="ja-JP"/>
        </w:rPr>
        <w:t>quantitatively</w:t>
      </w:r>
      <w:r w:rsidR="00BB5300">
        <w:rPr>
          <w:rFonts w:asciiTheme="majorBidi" w:hAnsiTheme="majorBidi" w:cstheme="majorBidi" w:hint="eastAsia"/>
          <w:sz w:val="24"/>
          <w:szCs w:val="24"/>
          <w:lang w:eastAsia="ja-JP"/>
        </w:rPr>
        <w:t xml:space="preserve"> (</w:t>
      </w:r>
      <w:r w:rsidR="00BB5300">
        <w:rPr>
          <w:rFonts w:asciiTheme="majorBidi" w:hAnsiTheme="majorBidi" w:cstheme="majorBidi"/>
          <w:sz w:val="24"/>
          <w:szCs w:val="24"/>
          <w:lang w:eastAsia="ja-JP"/>
        </w:rPr>
        <w:t>≥</w:t>
      </w:r>
      <w:r w:rsidR="00BB5300">
        <w:rPr>
          <w:rFonts w:asciiTheme="majorBidi" w:hAnsiTheme="majorBidi" w:cstheme="majorBidi" w:hint="eastAsia"/>
          <w:sz w:val="24"/>
          <w:szCs w:val="24"/>
          <w:lang w:eastAsia="ja-JP"/>
        </w:rPr>
        <w:t xml:space="preserve"> 93%) </w:t>
      </w:r>
      <w:r w:rsidR="00BA47E8">
        <w:rPr>
          <w:rFonts w:asciiTheme="majorBidi" w:hAnsiTheme="majorBidi" w:cstheme="majorBidi" w:hint="eastAsia"/>
          <w:sz w:val="24"/>
          <w:szCs w:val="24"/>
          <w:lang w:eastAsia="ja-JP"/>
        </w:rPr>
        <w:t>with at least 1 M</w:t>
      </w:r>
      <w:r w:rsidR="00BB5300">
        <w:rPr>
          <w:rFonts w:asciiTheme="majorBidi" w:hAnsiTheme="majorBidi" w:cstheme="majorBidi" w:hint="eastAsia"/>
          <w:sz w:val="24"/>
          <w:szCs w:val="24"/>
          <w:lang w:eastAsia="ja-JP"/>
        </w:rPr>
        <w:t xml:space="preserve"> </w:t>
      </w:r>
      <w:r w:rsidR="00BA47E8">
        <w:rPr>
          <w:rFonts w:asciiTheme="majorBidi" w:hAnsiTheme="majorBidi" w:cstheme="majorBidi" w:hint="eastAsia"/>
          <w:sz w:val="24"/>
          <w:szCs w:val="24"/>
          <w:lang w:eastAsia="ja-JP"/>
        </w:rPr>
        <w:t>HNO</w:t>
      </w:r>
      <w:r w:rsidR="00BA47E8">
        <w:rPr>
          <w:rFonts w:asciiTheme="majorBidi" w:hAnsiTheme="majorBidi" w:cstheme="majorBidi" w:hint="eastAsia"/>
          <w:sz w:val="24"/>
          <w:szCs w:val="24"/>
          <w:vertAlign w:val="subscript"/>
          <w:lang w:eastAsia="ja-JP"/>
        </w:rPr>
        <w:t>3</w:t>
      </w:r>
      <w:r w:rsidR="00BA47E8">
        <w:rPr>
          <w:rFonts w:asciiTheme="majorBidi" w:hAnsiTheme="majorBidi" w:cstheme="majorBidi" w:hint="eastAsia"/>
          <w:sz w:val="24"/>
          <w:szCs w:val="24"/>
          <w:lang w:eastAsia="ja-JP"/>
        </w:rPr>
        <w:t xml:space="preserve">, indicating strong binding ability of the IDA functional </w:t>
      </w:r>
      <w:r w:rsidR="00BA47E8">
        <w:rPr>
          <w:rFonts w:asciiTheme="majorBidi" w:hAnsiTheme="majorBidi" w:cstheme="majorBidi"/>
          <w:sz w:val="24"/>
          <w:szCs w:val="24"/>
          <w:lang w:eastAsia="ja-JP"/>
        </w:rPr>
        <w:t>moiety</w:t>
      </w:r>
      <w:r w:rsidR="00BA47E8">
        <w:rPr>
          <w:rFonts w:asciiTheme="majorBidi" w:hAnsiTheme="majorBidi" w:cstheme="majorBidi" w:hint="eastAsia"/>
          <w:sz w:val="24"/>
          <w:szCs w:val="24"/>
          <w:lang w:eastAsia="ja-JP"/>
        </w:rPr>
        <w:t xml:space="preserve"> toward metal ions. Accordingly, we propose chelating mechanism that may responsible for the adsorption of </w:t>
      </w:r>
      <w:proofErr w:type="gramStart"/>
      <w:r w:rsidR="00BA47E8">
        <w:rPr>
          <w:rFonts w:asciiTheme="majorBidi" w:hAnsiTheme="majorBidi" w:cstheme="majorBidi" w:hint="eastAsia"/>
          <w:sz w:val="24"/>
          <w:szCs w:val="24"/>
          <w:lang w:eastAsia="ja-JP"/>
        </w:rPr>
        <w:t>Cu(</w:t>
      </w:r>
      <w:proofErr w:type="gramEnd"/>
      <w:r w:rsidR="00BA47E8">
        <w:rPr>
          <w:rFonts w:asciiTheme="majorBidi" w:hAnsiTheme="majorBidi" w:cstheme="majorBidi" w:hint="eastAsia"/>
          <w:sz w:val="24"/>
          <w:szCs w:val="24"/>
          <w:lang w:eastAsia="ja-JP"/>
        </w:rPr>
        <w:t xml:space="preserve">II), Cd (II), and </w:t>
      </w:r>
      <w:proofErr w:type="spellStart"/>
      <w:r w:rsidR="00BA47E8">
        <w:rPr>
          <w:rFonts w:asciiTheme="majorBidi" w:hAnsiTheme="majorBidi" w:cstheme="majorBidi" w:hint="eastAsia"/>
          <w:sz w:val="24"/>
          <w:szCs w:val="24"/>
          <w:lang w:eastAsia="ja-JP"/>
        </w:rPr>
        <w:t>Pb</w:t>
      </w:r>
      <w:proofErr w:type="spellEnd"/>
      <w:r w:rsidR="00BA47E8">
        <w:rPr>
          <w:rFonts w:asciiTheme="majorBidi" w:hAnsiTheme="majorBidi" w:cstheme="majorBidi" w:hint="eastAsia"/>
          <w:sz w:val="24"/>
          <w:szCs w:val="24"/>
          <w:lang w:eastAsia="ja-JP"/>
        </w:rPr>
        <w:t xml:space="preserve"> (II) on the </w:t>
      </w:r>
      <w:proofErr w:type="spellStart"/>
      <w:r w:rsidR="00BA47E8">
        <w:rPr>
          <w:rFonts w:asciiTheme="majorBidi" w:hAnsiTheme="majorBidi" w:cstheme="majorBidi" w:hint="eastAsia"/>
          <w:sz w:val="24"/>
          <w:szCs w:val="24"/>
          <w:lang w:eastAsia="ja-JP"/>
        </w:rPr>
        <w:t>Analig</w:t>
      </w:r>
      <w:proofErr w:type="spellEnd"/>
      <w:r w:rsidR="00BA47E8">
        <w:rPr>
          <w:rFonts w:asciiTheme="majorBidi" w:hAnsiTheme="majorBidi" w:cstheme="majorBidi" w:hint="eastAsia"/>
          <w:sz w:val="24"/>
          <w:szCs w:val="24"/>
          <w:lang w:eastAsia="ja-JP"/>
        </w:rPr>
        <w:t xml:space="preserve"> ME-02 as illustrated in Fig. 3. </w:t>
      </w:r>
      <w:r w:rsidR="002C0C1D">
        <w:rPr>
          <w:rFonts w:asciiTheme="majorBidi" w:hAnsiTheme="majorBidi" w:cstheme="majorBidi"/>
          <w:sz w:val="24"/>
          <w:szCs w:val="24"/>
          <w:lang w:eastAsia="ja-JP"/>
        </w:rPr>
        <w:t>Chelati</w:t>
      </w:r>
      <w:r w:rsidR="002C0C1D">
        <w:rPr>
          <w:rFonts w:asciiTheme="majorBidi" w:hAnsiTheme="majorBidi" w:cstheme="majorBidi" w:hint="eastAsia"/>
          <w:sz w:val="24"/>
          <w:szCs w:val="24"/>
          <w:lang w:eastAsia="ja-JP"/>
        </w:rPr>
        <w:t>ng mechanism</w:t>
      </w:r>
      <w:r w:rsidR="002C0C1D" w:rsidRPr="002C0C1D">
        <w:rPr>
          <w:rFonts w:asciiTheme="majorBidi" w:hAnsiTheme="majorBidi" w:cstheme="majorBidi"/>
          <w:sz w:val="24"/>
          <w:szCs w:val="24"/>
          <w:lang w:eastAsia="ja-JP"/>
        </w:rPr>
        <w:t xml:space="preserve"> is the formation of two or more separate coordinate bounds between a polymer ligand and a single central atom. </w:t>
      </w:r>
      <w:r w:rsidR="002C0C1D">
        <w:rPr>
          <w:rFonts w:asciiTheme="majorBidi" w:hAnsiTheme="majorBidi" w:cstheme="majorBidi" w:hint="eastAsia"/>
          <w:sz w:val="24"/>
          <w:szCs w:val="24"/>
          <w:lang w:eastAsia="ja-JP"/>
        </w:rPr>
        <w:t>In comparison to an ion exchange counterpart, t</w:t>
      </w:r>
      <w:r w:rsidR="002C0C1D" w:rsidRPr="002C0C1D">
        <w:rPr>
          <w:rFonts w:asciiTheme="majorBidi" w:hAnsiTheme="majorBidi" w:cstheme="majorBidi"/>
          <w:sz w:val="24"/>
          <w:szCs w:val="24"/>
          <w:lang w:eastAsia="ja-JP"/>
        </w:rPr>
        <w:t xml:space="preserve">he </w:t>
      </w:r>
      <w:r w:rsidR="002C0C1D">
        <w:rPr>
          <w:rFonts w:asciiTheme="majorBidi" w:hAnsiTheme="majorBidi" w:cstheme="majorBidi" w:hint="eastAsia"/>
          <w:sz w:val="24"/>
          <w:szCs w:val="24"/>
          <w:lang w:eastAsia="ja-JP"/>
        </w:rPr>
        <w:t>ligand</w:t>
      </w:r>
      <w:r w:rsidR="002C0C1D" w:rsidRPr="002C0C1D">
        <w:rPr>
          <w:rFonts w:asciiTheme="majorBidi" w:hAnsiTheme="majorBidi" w:cstheme="majorBidi"/>
          <w:sz w:val="24"/>
          <w:szCs w:val="24"/>
          <w:lang w:eastAsia="ja-JP"/>
        </w:rPr>
        <w:t xml:space="preserve"> </w:t>
      </w:r>
      <w:r w:rsidR="002C0C1D">
        <w:rPr>
          <w:rFonts w:asciiTheme="majorBidi" w:hAnsiTheme="majorBidi" w:cstheme="majorBidi" w:hint="eastAsia"/>
          <w:sz w:val="24"/>
          <w:szCs w:val="24"/>
          <w:lang w:eastAsia="ja-JP"/>
        </w:rPr>
        <w:t>affects to</w:t>
      </w:r>
      <w:r w:rsidR="002C0C1D">
        <w:rPr>
          <w:rFonts w:asciiTheme="majorBidi" w:hAnsiTheme="majorBidi" w:cstheme="majorBidi"/>
          <w:sz w:val="24"/>
          <w:szCs w:val="24"/>
          <w:lang w:eastAsia="ja-JP"/>
        </w:rPr>
        <w:t xml:space="preserve"> the enhance</w:t>
      </w:r>
      <w:r w:rsidR="002C0C1D">
        <w:rPr>
          <w:rFonts w:asciiTheme="majorBidi" w:hAnsiTheme="majorBidi" w:cstheme="majorBidi" w:hint="eastAsia"/>
          <w:sz w:val="24"/>
          <w:szCs w:val="24"/>
          <w:lang w:eastAsia="ja-JP"/>
        </w:rPr>
        <w:t>ment</w:t>
      </w:r>
      <w:r w:rsidR="002C0C1D" w:rsidRPr="002C0C1D">
        <w:rPr>
          <w:rFonts w:asciiTheme="majorBidi" w:hAnsiTheme="majorBidi" w:cstheme="majorBidi"/>
          <w:sz w:val="24"/>
          <w:szCs w:val="24"/>
          <w:lang w:eastAsia="ja-JP"/>
        </w:rPr>
        <w:t xml:space="preserve"> affinity of chelating </w:t>
      </w:r>
      <w:r w:rsidR="002C0C1D">
        <w:rPr>
          <w:rFonts w:asciiTheme="majorBidi" w:hAnsiTheme="majorBidi" w:cstheme="majorBidi" w:hint="eastAsia"/>
          <w:sz w:val="24"/>
          <w:szCs w:val="24"/>
          <w:lang w:eastAsia="ja-JP"/>
        </w:rPr>
        <w:t>adsorbent towards</w:t>
      </w:r>
      <w:r w:rsidR="002C0C1D" w:rsidRPr="002C0C1D">
        <w:rPr>
          <w:rFonts w:asciiTheme="majorBidi" w:hAnsiTheme="majorBidi" w:cstheme="majorBidi"/>
          <w:sz w:val="24"/>
          <w:szCs w:val="24"/>
          <w:lang w:eastAsia="ja-JP"/>
        </w:rPr>
        <w:t xml:space="preserve"> </w:t>
      </w:r>
      <w:r w:rsidR="002C0C1D">
        <w:rPr>
          <w:rFonts w:asciiTheme="majorBidi" w:hAnsiTheme="majorBidi" w:cstheme="majorBidi" w:hint="eastAsia"/>
          <w:sz w:val="24"/>
          <w:szCs w:val="24"/>
          <w:lang w:eastAsia="ja-JP"/>
        </w:rPr>
        <w:t>metal ions.</w:t>
      </w:r>
      <w:r w:rsidR="002C0C1D">
        <w:rPr>
          <w:rFonts w:asciiTheme="majorBidi" w:hAnsiTheme="majorBidi" w:cstheme="majorBidi"/>
          <w:sz w:val="24"/>
          <w:szCs w:val="24"/>
          <w:lang w:eastAsia="ja-JP"/>
        </w:rPr>
        <w:t xml:space="preserve"> </w:t>
      </w:r>
      <w:r w:rsidR="002C0C1D">
        <w:rPr>
          <w:rFonts w:asciiTheme="majorBidi" w:hAnsiTheme="majorBidi" w:cstheme="majorBidi" w:hint="eastAsia"/>
          <w:sz w:val="24"/>
          <w:szCs w:val="24"/>
          <w:lang w:eastAsia="ja-JP"/>
        </w:rPr>
        <w:t xml:space="preserve">In our experiment, </w:t>
      </w:r>
      <w:r w:rsidR="002C0C1D">
        <w:rPr>
          <w:rFonts w:ascii="Times New Roman" w:hAnsi="Times New Roman" w:hint="eastAsia"/>
          <w:sz w:val="24"/>
          <w:lang w:eastAsia="ja-JP"/>
        </w:rPr>
        <w:t>t</w:t>
      </w:r>
      <w:r w:rsidR="002C0C1D" w:rsidRPr="00C93FB1">
        <w:rPr>
          <w:rFonts w:ascii="Times New Roman" w:hAnsi="Times New Roman" w:hint="eastAsia"/>
          <w:sz w:val="24"/>
        </w:rPr>
        <w:t xml:space="preserve">he chelation of </w:t>
      </w:r>
      <w:proofErr w:type="gramStart"/>
      <w:r w:rsidR="002C0C1D">
        <w:rPr>
          <w:rFonts w:ascii="Times New Roman" w:hAnsi="Times New Roman" w:hint="eastAsia"/>
          <w:sz w:val="24"/>
          <w:lang w:eastAsia="ja-JP"/>
        </w:rPr>
        <w:t>Cu(</w:t>
      </w:r>
      <w:proofErr w:type="gramEnd"/>
      <w:r w:rsidR="002C0C1D">
        <w:rPr>
          <w:rFonts w:ascii="Times New Roman" w:hAnsi="Times New Roman" w:hint="eastAsia"/>
          <w:sz w:val="24"/>
          <w:lang w:eastAsia="ja-JP"/>
        </w:rPr>
        <w:t xml:space="preserve">II), Cd(II), and </w:t>
      </w:r>
      <w:proofErr w:type="spellStart"/>
      <w:r w:rsidR="002C0C1D">
        <w:rPr>
          <w:rFonts w:ascii="Times New Roman" w:hAnsi="Times New Roman" w:hint="eastAsia"/>
          <w:sz w:val="24"/>
          <w:lang w:eastAsia="ja-JP"/>
        </w:rPr>
        <w:t>P</w:t>
      </w:r>
      <w:r w:rsidR="006B463D">
        <w:rPr>
          <w:rFonts w:ascii="Times New Roman" w:hAnsi="Times New Roman" w:hint="eastAsia"/>
          <w:sz w:val="24"/>
          <w:lang w:eastAsia="ja-JP"/>
        </w:rPr>
        <w:t>b</w:t>
      </w:r>
      <w:proofErr w:type="spellEnd"/>
      <w:r w:rsidR="002C0C1D">
        <w:rPr>
          <w:rFonts w:ascii="Times New Roman" w:hAnsi="Times New Roman" w:hint="eastAsia"/>
          <w:sz w:val="24"/>
          <w:lang w:eastAsia="ja-JP"/>
        </w:rPr>
        <w:t xml:space="preserve">(II) </w:t>
      </w:r>
      <w:r w:rsidR="002C0C1D" w:rsidRPr="00C93FB1">
        <w:rPr>
          <w:rFonts w:ascii="Times New Roman" w:hAnsi="Times New Roman" w:hint="eastAsia"/>
          <w:sz w:val="24"/>
        </w:rPr>
        <w:t xml:space="preserve">occurs via the neighboring </w:t>
      </w:r>
      <w:r w:rsidR="002C0C1D">
        <w:rPr>
          <w:rFonts w:ascii="Times New Roman" w:hAnsi="Times New Roman" w:hint="eastAsia"/>
          <w:sz w:val="24"/>
          <w:lang w:eastAsia="ja-JP"/>
        </w:rPr>
        <w:t>carboxyl</w:t>
      </w:r>
      <w:r w:rsidR="002C0C1D" w:rsidRPr="00C93FB1">
        <w:rPr>
          <w:rFonts w:ascii="Times New Roman" w:hAnsi="Times New Roman" w:hint="eastAsia"/>
          <w:sz w:val="24"/>
        </w:rPr>
        <w:t xml:space="preserve"> groups</w:t>
      </w:r>
      <w:r w:rsidR="002C0C1D">
        <w:rPr>
          <w:rFonts w:ascii="Times New Roman" w:hAnsi="Times New Roman" w:hint="eastAsia"/>
          <w:sz w:val="24"/>
          <w:lang w:eastAsia="ja-JP"/>
        </w:rPr>
        <w:t xml:space="preserve"> (COOH)</w:t>
      </w:r>
      <w:r w:rsidR="002C0C1D" w:rsidRPr="00C93FB1">
        <w:rPr>
          <w:rFonts w:ascii="Times New Roman" w:hAnsi="Times New Roman" w:hint="eastAsia"/>
          <w:sz w:val="24"/>
        </w:rPr>
        <w:t xml:space="preserve"> of </w:t>
      </w:r>
      <w:r w:rsidR="002C0C1D">
        <w:rPr>
          <w:rFonts w:ascii="Times New Roman" w:hAnsi="Times New Roman" w:hint="eastAsia"/>
          <w:sz w:val="24"/>
          <w:lang w:eastAsia="ja-JP"/>
        </w:rPr>
        <w:t>IDA</w:t>
      </w:r>
      <w:r w:rsidR="002C0C1D" w:rsidRPr="00C93FB1">
        <w:rPr>
          <w:rFonts w:ascii="Times New Roman" w:hAnsi="Times New Roman" w:hint="eastAsia"/>
          <w:sz w:val="24"/>
        </w:rPr>
        <w:t xml:space="preserve"> moiety under the formation of a </w:t>
      </w:r>
      <w:r w:rsidR="002C0C1D">
        <w:rPr>
          <w:rFonts w:ascii="Times New Roman" w:hAnsi="Times New Roman" w:hint="eastAsia"/>
          <w:sz w:val="24"/>
          <w:lang w:eastAsia="ja-JP"/>
        </w:rPr>
        <w:t>six</w:t>
      </w:r>
      <w:r w:rsidR="002C0C1D" w:rsidRPr="00C93FB1">
        <w:rPr>
          <w:rFonts w:ascii="Times New Roman" w:hAnsi="Times New Roman" w:hint="eastAsia"/>
          <w:sz w:val="24"/>
        </w:rPr>
        <w:t>-membered ring</w:t>
      </w:r>
      <w:r w:rsidR="002C0C1D">
        <w:rPr>
          <w:rFonts w:ascii="Times New Roman" w:hAnsi="Times New Roman" w:hint="eastAsia"/>
          <w:sz w:val="24"/>
          <w:lang w:eastAsia="ja-JP"/>
        </w:rPr>
        <w:t>.</w:t>
      </w:r>
    </w:p>
    <w:p w:rsidR="002D2347" w:rsidRDefault="002D2347" w:rsidP="004E6AF0">
      <w:pPr>
        <w:spacing w:after="0" w:line="240" w:lineRule="auto"/>
        <w:ind w:firstLine="720"/>
        <w:jc w:val="both"/>
        <w:rPr>
          <w:rFonts w:asciiTheme="majorBidi" w:hAnsiTheme="majorBidi" w:cstheme="majorBidi"/>
          <w:sz w:val="24"/>
          <w:szCs w:val="24"/>
          <w:lang w:eastAsia="ja-JP"/>
        </w:rPr>
      </w:pPr>
    </w:p>
    <w:p w:rsidR="0066406F" w:rsidRPr="00AE0C34" w:rsidRDefault="00C270FE" w:rsidP="0066406F">
      <w:pPr>
        <w:spacing w:after="0" w:line="240" w:lineRule="auto"/>
        <w:jc w:val="center"/>
        <w:rPr>
          <w:rFonts w:asciiTheme="majorBidi" w:hAnsiTheme="majorBidi" w:cstheme="majorBidi"/>
          <w:sz w:val="20"/>
          <w:szCs w:val="20"/>
        </w:rPr>
      </w:pPr>
      <w:r w:rsidRPr="00AE0C34">
        <w:rPr>
          <w:rFonts w:asciiTheme="majorBidi" w:hAnsiTheme="majorBidi" w:cstheme="majorBidi"/>
          <w:sz w:val="20"/>
          <w:szCs w:val="20"/>
        </w:rPr>
        <w:object w:dxaOrig="9991" w:dyaOrig="2762">
          <v:shape id="_x0000_i1025" type="#_x0000_t75" style="width:376.7pt;height:103.1pt" o:ole="">
            <v:imagedata r:id="rId15" o:title=""/>
          </v:shape>
          <o:OLEObject Type="Embed" ProgID="ChemDraw.Document.6.0" ShapeID="_x0000_i1025" DrawAspect="Content" ObjectID="_1452473634" r:id="rId16"/>
        </w:object>
      </w:r>
    </w:p>
    <w:p w:rsidR="0066406F" w:rsidRDefault="0066406F" w:rsidP="0066406F">
      <w:pPr>
        <w:spacing w:after="0" w:line="240" w:lineRule="auto"/>
        <w:jc w:val="center"/>
        <w:rPr>
          <w:rFonts w:ascii="Times New Roman" w:hAnsi="Times New Roman" w:cs="Times New Roman"/>
          <w:sz w:val="24"/>
          <w:szCs w:val="24"/>
          <w:lang w:eastAsia="ja-JP"/>
        </w:rPr>
      </w:pPr>
    </w:p>
    <w:p w:rsidR="0066406F" w:rsidRPr="0066406F" w:rsidRDefault="0066406F" w:rsidP="00C96BA5">
      <w:pPr>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lang w:eastAsia="ja-JP"/>
        </w:rPr>
        <w:t>Fig. 3</w:t>
      </w:r>
      <w:r w:rsidRPr="0066406F">
        <w:rPr>
          <w:rFonts w:ascii="Times New Roman" w:hAnsi="Times New Roman" w:cs="Times New Roman"/>
          <w:sz w:val="24"/>
          <w:szCs w:val="24"/>
        </w:rPr>
        <w:t xml:space="preserve"> </w:t>
      </w:r>
      <w:r>
        <w:rPr>
          <w:rFonts w:ascii="Times New Roman" w:hAnsi="Times New Roman" w:cs="Times New Roman" w:hint="eastAsia"/>
          <w:sz w:val="24"/>
          <w:szCs w:val="24"/>
          <w:lang w:eastAsia="ja-JP"/>
        </w:rPr>
        <w:t>Proposed a</w:t>
      </w:r>
      <w:r w:rsidRPr="0066406F">
        <w:rPr>
          <w:rFonts w:ascii="Times New Roman" w:hAnsi="Times New Roman" w:cs="Times New Roman"/>
          <w:sz w:val="24"/>
          <w:szCs w:val="24"/>
        </w:rPr>
        <w:t xml:space="preserve">dsorption mechanism of Cd, Cu and </w:t>
      </w:r>
      <w:proofErr w:type="spellStart"/>
      <w:r w:rsidRPr="0066406F">
        <w:rPr>
          <w:rFonts w:ascii="Times New Roman" w:hAnsi="Times New Roman" w:cs="Times New Roman"/>
          <w:sz w:val="24"/>
          <w:szCs w:val="24"/>
        </w:rPr>
        <w:t>Pb</w:t>
      </w:r>
      <w:proofErr w:type="spellEnd"/>
      <w:r w:rsidRPr="0066406F">
        <w:rPr>
          <w:rFonts w:ascii="Times New Roman" w:hAnsi="Times New Roman" w:cs="Times New Roman"/>
          <w:sz w:val="24"/>
          <w:szCs w:val="24"/>
        </w:rPr>
        <w:t xml:space="preserve"> on the </w:t>
      </w:r>
      <w:proofErr w:type="spellStart"/>
      <w:r w:rsidRPr="0066406F">
        <w:rPr>
          <w:rFonts w:ascii="Times New Roman" w:hAnsi="Times New Roman" w:cs="Times New Roman"/>
          <w:sz w:val="24"/>
          <w:szCs w:val="24"/>
        </w:rPr>
        <w:t>Analig</w:t>
      </w:r>
      <w:proofErr w:type="spellEnd"/>
      <w:r w:rsidRPr="0066406F">
        <w:rPr>
          <w:rFonts w:ascii="Times New Roman" w:hAnsi="Times New Roman" w:cs="Times New Roman"/>
          <w:sz w:val="24"/>
          <w:szCs w:val="24"/>
        </w:rPr>
        <w:t xml:space="preserve"> ME-02</w:t>
      </w:r>
    </w:p>
    <w:p w:rsidR="0066406F" w:rsidRDefault="0066406F" w:rsidP="004E6AF0">
      <w:pPr>
        <w:spacing w:after="0" w:line="240" w:lineRule="auto"/>
        <w:ind w:firstLine="720"/>
        <w:jc w:val="both"/>
        <w:rPr>
          <w:rFonts w:asciiTheme="majorBidi" w:hAnsiTheme="majorBidi" w:cstheme="majorBidi"/>
          <w:sz w:val="24"/>
          <w:szCs w:val="24"/>
          <w:lang w:eastAsia="ja-JP"/>
        </w:rPr>
      </w:pPr>
    </w:p>
    <w:p w:rsidR="00385CC8" w:rsidRPr="00AE0C34" w:rsidRDefault="00385CC8" w:rsidP="004E6AF0">
      <w:pPr>
        <w:spacing w:after="0" w:line="240" w:lineRule="auto"/>
        <w:ind w:firstLine="720"/>
        <w:jc w:val="both"/>
        <w:rPr>
          <w:rFonts w:asciiTheme="majorBidi" w:hAnsiTheme="majorBidi" w:cstheme="majorBidi"/>
          <w:sz w:val="20"/>
          <w:szCs w:val="20"/>
        </w:rPr>
      </w:pPr>
    </w:p>
    <w:p w:rsidR="006D7B89" w:rsidRDefault="008371D5" w:rsidP="004E6AF0">
      <w:pPr>
        <w:tabs>
          <w:tab w:val="left" w:pos="567"/>
        </w:tabs>
        <w:spacing w:after="0" w:line="240" w:lineRule="auto"/>
        <w:jc w:val="both"/>
        <w:rPr>
          <w:rFonts w:asciiTheme="majorBidi" w:hAnsiTheme="majorBidi" w:cstheme="majorBidi"/>
          <w:bCs/>
          <w:sz w:val="24"/>
          <w:szCs w:val="24"/>
          <w:lang w:eastAsia="ja-JP"/>
        </w:rPr>
      </w:pPr>
      <w:r w:rsidRPr="008371D5">
        <w:rPr>
          <w:rFonts w:asciiTheme="majorBidi" w:hAnsiTheme="majorBidi" w:cstheme="majorBidi" w:hint="eastAsia"/>
          <w:b/>
          <w:bCs/>
          <w:i/>
          <w:sz w:val="24"/>
          <w:szCs w:val="24"/>
          <w:lang w:eastAsia="ja-JP"/>
        </w:rPr>
        <w:t xml:space="preserve">3.3 </w:t>
      </w:r>
      <w:r w:rsidR="006D7B89" w:rsidRPr="008371D5">
        <w:rPr>
          <w:rFonts w:asciiTheme="majorBidi" w:hAnsiTheme="majorBidi" w:cstheme="majorBidi"/>
          <w:b/>
          <w:bCs/>
          <w:i/>
          <w:sz w:val="24"/>
          <w:szCs w:val="24"/>
        </w:rPr>
        <w:t xml:space="preserve">Effect of Eluent concentration on the recovery of </w:t>
      </w:r>
      <w:r>
        <w:rPr>
          <w:rFonts w:asciiTheme="majorBidi" w:hAnsiTheme="majorBidi" w:cstheme="majorBidi" w:hint="eastAsia"/>
          <w:b/>
          <w:bCs/>
          <w:i/>
          <w:sz w:val="24"/>
          <w:szCs w:val="24"/>
          <w:lang w:eastAsia="ja-JP"/>
        </w:rPr>
        <w:t xml:space="preserve">Cu, Cd, and </w:t>
      </w:r>
      <w:proofErr w:type="spellStart"/>
      <w:r>
        <w:rPr>
          <w:rFonts w:asciiTheme="majorBidi" w:hAnsiTheme="majorBidi" w:cstheme="majorBidi" w:hint="eastAsia"/>
          <w:b/>
          <w:bCs/>
          <w:i/>
          <w:sz w:val="24"/>
          <w:szCs w:val="24"/>
          <w:lang w:eastAsia="ja-JP"/>
        </w:rPr>
        <w:t>Pb</w:t>
      </w:r>
      <w:proofErr w:type="spellEnd"/>
    </w:p>
    <w:p w:rsidR="00CE029F" w:rsidRDefault="00CB60B8" w:rsidP="00CB60B8">
      <w:pPr>
        <w:tabs>
          <w:tab w:val="left" w:pos="567"/>
        </w:tabs>
        <w:spacing w:after="0" w:line="240" w:lineRule="auto"/>
        <w:jc w:val="both"/>
        <w:rPr>
          <w:rFonts w:asciiTheme="majorBidi" w:hAnsiTheme="majorBidi" w:cstheme="majorBidi"/>
          <w:bCs/>
          <w:sz w:val="24"/>
          <w:szCs w:val="24"/>
          <w:lang w:eastAsia="ja-JP"/>
        </w:rPr>
      </w:pPr>
      <w:r>
        <w:rPr>
          <w:rFonts w:asciiTheme="majorBidi" w:hAnsiTheme="majorBidi" w:cstheme="majorBidi" w:hint="eastAsia"/>
          <w:bCs/>
          <w:sz w:val="24"/>
          <w:szCs w:val="24"/>
          <w:lang w:eastAsia="ja-JP"/>
        </w:rPr>
        <w:t xml:space="preserve">             </w:t>
      </w:r>
      <w:r w:rsidRPr="00CB60B8">
        <w:rPr>
          <w:rFonts w:asciiTheme="majorBidi" w:hAnsiTheme="majorBidi" w:cstheme="majorBidi" w:hint="eastAsia"/>
          <w:bCs/>
          <w:sz w:val="24"/>
          <w:szCs w:val="24"/>
          <w:lang w:eastAsia="ja-JP"/>
        </w:rPr>
        <w:t>Nitric acid (HNO</w:t>
      </w:r>
      <w:r w:rsidRPr="00CB60B8">
        <w:rPr>
          <w:rFonts w:asciiTheme="majorBidi" w:hAnsiTheme="majorBidi" w:cstheme="majorBidi" w:hint="eastAsia"/>
          <w:bCs/>
          <w:sz w:val="24"/>
          <w:szCs w:val="24"/>
          <w:vertAlign w:val="subscript"/>
          <w:lang w:eastAsia="ja-JP"/>
        </w:rPr>
        <w:t>3</w:t>
      </w:r>
      <w:r w:rsidRPr="00CB60B8">
        <w:rPr>
          <w:rFonts w:asciiTheme="majorBidi" w:hAnsiTheme="majorBidi" w:cstheme="majorBidi" w:hint="eastAsia"/>
          <w:bCs/>
          <w:sz w:val="24"/>
          <w:szCs w:val="24"/>
          <w:lang w:eastAsia="ja-JP"/>
        </w:rPr>
        <w:t xml:space="preserve">) was used as an eluent for the present study. Several factors affecting the elution </w:t>
      </w:r>
      <w:r w:rsidRPr="00CB60B8">
        <w:rPr>
          <w:rFonts w:asciiTheme="majorBidi" w:hAnsiTheme="majorBidi" w:cstheme="majorBidi"/>
          <w:bCs/>
          <w:sz w:val="24"/>
          <w:szCs w:val="24"/>
          <w:lang w:eastAsia="ja-JP"/>
        </w:rPr>
        <w:t>efficiency</w:t>
      </w:r>
      <w:r w:rsidRPr="00CB60B8">
        <w:rPr>
          <w:rFonts w:asciiTheme="majorBidi" w:hAnsiTheme="majorBidi" w:cstheme="majorBidi" w:hint="eastAsia"/>
          <w:bCs/>
          <w:sz w:val="24"/>
          <w:szCs w:val="24"/>
          <w:lang w:eastAsia="ja-JP"/>
        </w:rPr>
        <w:t xml:space="preserve"> of </w:t>
      </w:r>
      <w:proofErr w:type="spellStart"/>
      <w:r w:rsidRPr="00CB60B8">
        <w:rPr>
          <w:rFonts w:asciiTheme="majorBidi" w:hAnsiTheme="majorBidi" w:cstheme="majorBidi" w:hint="eastAsia"/>
          <w:bCs/>
          <w:sz w:val="24"/>
          <w:szCs w:val="24"/>
          <w:lang w:eastAsia="ja-JP"/>
        </w:rPr>
        <w:t>analytes</w:t>
      </w:r>
      <w:proofErr w:type="spellEnd"/>
      <w:r w:rsidRPr="00CB60B8">
        <w:rPr>
          <w:rFonts w:asciiTheme="majorBidi" w:hAnsiTheme="majorBidi" w:cstheme="majorBidi" w:hint="eastAsia"/>
          <w:bCs/>
          <w:sz w:val="24"/>
          <w:szCs w:val="24"/>
          <w:lang w:eastAsia="ja-JP"/>
        </w:rPr>
        <w:t xml:space="preserve">, such as an eluent concentration, </w:t>
      </w:r>
      <w:r>
        <w:rPr>
          <w:rFonts w:asciiTheme="majorBidi" w:hAnsiTheme="majorBidi" w:cstheme="majorBidi" w:hint="eastAsia"/>
          <w:bCs/>
          <w:sz w:val="24"/>
          <w:szCs w:val="24"/>
          <w:lang w:eastAsia="ja-JP"/>
        </w:rPr>
        <w:t xml:space="preserve">and </w:t>
      </w:r>
      <w:r w:rsidRPr="00CB60B8">
        <w:rPr>
          <w:rFonts w:asciiTheme="majorBidi" w:hAnsiTheme="majorBidi" w:cstheme="majorBidi" w:hint="eastAsia"/>
          <w:bCs/>
          <w:sz w:val="24"/>
          <w:szCs w:val="24"/>
          <w:lang w:eastAsia="ja-JP"/>
        </w:rPr>
        <w:t>an eluent volume were studied. The concentration of HNO</w:t>
      </w:r>
      <w:r w:rsidRPr="00CB60B8">
        <w:rPr>
          <w:rFonts w:asciiTheme="majorBidi" w:hAnsiTheme="majorBidi" w:cstheme="majorBidi" w:hint="eastAsia"/>
          <w:bCs/>
          <w:sz w:val="24"/>
          <w:szCs w:val="24"/>
          <w:vertAlign w:val="subscript"/>
          <w:lang w:eastAsia="ja-JP"/>
        </w:rPr>
        <w:t>3</w:t>
      </w:r>
      <w:r w:rsidRPr="00CB60B8">
        <w:rPr>
          <w:rFonts w:asciiTheme="majorBidi" w:hAnsiTheme="majorBidi" w:cstheme="majorBidi" w:hint="eastAsia"/>
          <w:bCs/>
          <w:sz w:val="24"/>
          <w:szCs w:val="24"/>
          <w:lang w:eastAsia="ja-JP"/>
        </w:rPr>
        <w:t xml:space="preserve"> on the elution of </w:t>
      </w:r>
      <w:proofErr w:type="spellStart"/>
      <w:r w:rsidRPr="00CB60B8">
        <w:rPr>
          <w:rFonts w:asciiTheme="majorBidi" w:hAnsiTheme="majorBidi" w:cstheme="majorBidi" w:hint="eastAsia"/>
          <w:bCs/>
          <w:sz w:val="24"/>
          <w:szCs w:val="24"/>
          <w:lang w:eastAsia="ja-JP"/>
        </w:rPr>
        <w:t>analytes</w:t>
      </w:r>
      <w:proofErr w:type="spellEnd"/>
      <w:r w:rsidRPr="00CB60B8">
        <w:rPr>
          <w:rFonts w:asciiTheme="majorBidi" w:hAnsiTheme="majorBidi" w:cstheme="majorBidi" w:hint="eastAsia"/>
          <w:bCs/>
          <w:sz w:val="24"/>
          <w:szCs w:val="24"/>
          <w:lang w:eastAsia="ja-JP"/>
        </w:rPr>
        <w:t xml:space="preserve"> </w:t>
      </w:r>
      <w:r>
        <w:rPr>
          <w:rFonts w:asciiTheme="majorBidi" w:hAnsiTheme="majorBidi" w:cstheme="majorBidi" w:hint="eastAsia"/>
          <w:bCs/>
          <w:sz w:val="24"/>
          <w:szCs w:val="24"/>
          <w:lang w:eastAsia="ja-JP"/>
        </w:rPr>
        <w:t>a</w:t>
      </w:r>
      <w:r w:rsidR="0016526A">
        <w:rPr>
          <w:rFonts w:asciiTheme="majorBidi" w:hAnsiTheme="majorBidi" w:cstheme="majorBidi" w:hint="eastAsia"/>
          <w:bCs/>
          <w:sz w:val="24"/>
          <w:szCs w:val="24"/>
          <w:lang w:eastAsia="ja-JP"/>
        </w:rPr>
        <w:t>dsor</w:t>
      </w:r>
      <w:r>
        <w:rPr>
          <w:rFonts w:asciiTheme="majorBidi" w:hAnsiTheme="majorBidi" w:cstheme="majorBidi" w:hint="eastAsia"/>
          <w:bCs/>
          <w:sz w:val="24"/>
          <w:szCs w:val="24"/>
          <w:lang w:eastAsia="ja-JP"/>
        </w:rPr>
        <w:t xml:space="preserve">bed on the portable SPE </w:t>
      </w:r>
      <w:r w:rsidRPr="00CB60B8">
        <w:rPr>
          <w:rFonts w:asciiTheme="majorBidi" w:hAnsiTheme="majorBidi" w:cstheme="majorBidi" w:hint="eastAsia"/>
          <w:bCs/>
          <w:sz w:val="24"/>
          <w:szCs w:val="24"/>
          <w:lang w:eastAsia="ja-JP"/>
        </w:rPr>
        <w:t>column</w:t>
      </w:r>
      <w:r>
        <w:rPr>
          <w:rFonts w:asciiTheme="majorBidi" w:hAnsiTheme="majorBidi" w:cstheme="majorBidi" w:hint="eastAsia"/>
          <w:bCs/>
          <w:sz w:val="24"/>
          <w:szCs w:val="24"/>
          <w:lang w:eastAsia="ja-JP"/>
        </w:rPr>
        <w:t xml:space="preserve"> containing the </w:t>
      </w:r>
      <w:proofErr w:type="spellStart"/>
      <w:r>
        <w:rPr>
          <w:rFonts w:asciiTheme="majorBidi" w:hAnsiTheme="majorBidi" w:cstheme="majorBidi" w:hint="eastAsia"/>
          <w:bCs/>
          <w:sz w:val="24"/>
          <w:szCs w:val="24"/>
          <w:lang w:eastAsia="ja-JP"/>
        </w:rPr>
        <w:t>Analig</w:t>
      </w:r>
      <w:proofErr w:type="spellEnd"/>
      <w:r>
        <w:rPr>
          <w:rFonts w:asciiTheme="majorBidi" w:hAnsiTheme="majorBidi" w:cstheme="majorBidi" w:hint="eastAsia"/>
          <w:bCs/>
          <w:sz w:val="24"/>
          <w:szCs w:val="24"/>
          <w:lang w:eastAsia="ja-JP"/>
        </w:rPr>
        <w:t xml:space="preserve"> ME-02</w:t>
      </w:r>
      <w:r w:rsidRPr="00CB60B8">
        <w:rPr>
          <w:rFonts w:asciiTheme="majorBidi" w:hAnsiTheme="majorBidi" w:cstheme="majorBidi" w:hint="eastAsia"/>
          <w:bCs/>
          <w:sz w:val="24"/>
          <w:szCs w:val="24"/>
          <w:lang w:eastAsia="ja-JP"/>
        </w:rPr>
        <w:t xml:space="preserve"> was examined in the ranges of 0</w:t>
      </w:r>
      <w:r>
        <w:rPr>
          <w:rFonts w:asciiTheme="majorBidi" w:hAnsiTheme="majorBidi" w:cstheme="majorBidi" w:hint="eastAsia"/>
          <w:bCs/>
          <w:sz w:val="24"/>
          <w:szCs w:val="24"/>
          <w:lang w:eastAsia="ja-JP"/>
        </w:rPr>
        <w:t>.5-2</w:t>
      </w:r>
      <w:r w:rsidR="0016526A">
        <w:rPr>
          <w:rFonts w:asciiTheme="majorBidi" w:hAnsiTheme="majorBidi" w:cstheme="majorBidi" w:hint="eastAsia"/>
          <w:bCs/>
          <w:sz w:val="24"/>
          <w:szCs w:val="24"/>
          <w:lang w:eastAsia="ja-JP"/>
        </w:rPr>
        <w:t>.0 M as shown in Fig 4.</w:t>
      </w:r>
      <w:r w:rsidRPr="00CB60B8">
        <w:rPr>
          <w:rFonts w:asciiTheme="majorBidi" w:hAnsiTheme="majorBidi" w:cstheme="majorBidi" w:hint="eastAsia"/>
          <w:bCs/>
          <w:sz w:val="24"/>
          <w:szCs w:val="24"/>
          <w:lang w:eastAsia="ja-JP"/>
        </w:rPr>
        <w:t xml:space="preserve"> It was found</w:t>
      </w:r>
      <w:r w:rsidRPr="00CB60B8">
        <w:rPr>
          <w:rFonts w:asciiTheme="majorBidi" w:hAnsiTheme="majorBidi" w:cstheme="majorBidi"/>
          <w:bCs/>
          <w:sz w:val="24"/>
          <w:szCs w:val="24"/>
          <w:lang w:eastAsia="ja-JP"/>
        </w:rPr>
        <w:t xml:space="preserve"> that 0.5 M HNO</w:t>
      </w:r>
      <w:r w:rsidRPr="00CB60B8">
        <w:rPr>
          <w:rFonts w:asciiTheme="majorBidi" w:hAnsiTheme="majorBidi" w:cstheme="majorBidi"/>
          <w:bCs/>
          <w:sz w:val="24"/>
          <w:szCs w:val="24"/>
          <w:vertAlign w:val="subscript"/>
          <w:lang w:eastAsia="ja-JP"/>
        </w:rPr>
        <w:t>3</w:t>
      </w:r>
      <w:r w:rsidRPr="00CB60B8">
        <w:rPr>
          <w:rFonts w:asciiTheme="majorBidi" w:hAnsiTheme="majorBidi" w:cstheme="majorBidi"/>
          <w:bCs/>
          <w:sz w:val="24"/>
          <w:szCs w:val="24"/>
          <w:lang w:eastAsia="ja-JP"/>
        </w:rPr>
        <w:t xml:space="preserve"> </w:t>
      </w:r>
      <w:r w:rsidRPr="00CB60B8">
        <w:rPr>
          <w:rFonts w:asciiTheme="majorBidi" w:hAnsiTheme="majorBidi" w:cstheme="majorBidi" w:hint="eastAsia"/>
          <w:bCs/>
          <w:sz w:val="24"/>
          <w:szCs w:val="24"/>
          <w:lang w:eastAsia="ja-JP"/>
        </w:rPr>
        <w:t>was</w:t>
      </w:r>
      <w:r w:rsidRPr="00CB60B8">
        <w:rPr>
          <w:rFonts w:asciiTheme="majorBidi" w:hAnsiTheme="majorBidi" w:cstheme="majorBidi"/>
          <w:bCs/>
          <w:sz w:val="24"/>
          <w:szCs w:val="24"/>
          <w:lang w:eastAsia="ja-JP"/>
        </w:rPr>
        <w:t xml:space="preserve"> not </w:t>
      </w:r>
      <w:r w:rsidR="0016526A">
        <w:rPr>
          <w:rFonts w:asciiTheme="majorBidi" w:hAnsiTheme="majorBidi" w:cstheme="majorBidi" w:hint="eastAsia"/>
          <w:bCs/>
          <w:sz w:val="24"/>
          <w:szCs w:val="24"/>
          <w:lang w:eastAsia="ja-JP"/>
        </w:rPr>
        <w:t>sufficient</w:t>
      </w:r>
      <w:r w:rsidRPr="00CB60B8">
        <w:rPr>
          <w:rFonts w:asciiTheme="majorBidi" w:hAnsiTheme="majorBidi" w:cstheme="majorBidi"/>
          <w:bCs/>
          <w:sz w:val="24"/>
          <w:szCs w:val="24"/>
          <w:lang w:eastAsia="ja-JP"/>
        </w:rPr>
        <w:t xml:space="preserve"> to elute </w:t>
      </w:r>
      <w:proofErr w:type="spellStart"/>
      <w:r w:rsidRPr="00CB60B8">
        <w:rPr>
          <w:rFonts w:asciiTheme="majorBidi" w:hAnsiTheme="majorBidi" w:cstheme="majorBidi" w:hint="eastAsia"/>
          <w:bCs/>
          <w:sz w:val="24"/>
          <w:szCs w:val="24"/>
          <w:lang w:eastAsia="ja-JP"/>
        </w:rPr>
        <w:t>analytes</w:t>
      </w:r>
      <w:proofErr w:type="spellEnd"/>
      <w:r w:rsidRPr="00CB60B8">
        <w:rPr>
          <w:rFonts w:asciiTheme="majorBidi" w:hAnsiTheme="majorBidi" w:cstheme="majorBidi"/>
          <w:bCs/>
          <w:sz w:val="24"/>
          <w:szCs w:val="24"/>
          <w:lang w:eastAsia="ja-JP"/>
        </w:rPr>
        <w:t xml:space="preserve"> </w:t>
      </w:r>
      <w:r w:rsidR="0016526A">
        <w:rPr>
          <w:rFonts w:asciiTheme="majorBidi" w:hAnsiTheme="majorBidi" w:cstheme="majorBidi" w:hint="eastAsia"/>
          <w:bCs/>
          <w:sz w:val="24"/>
          <w:szCs w:val="24"/>
          <w:lang w:eastAsia="ja-JP"/>
        </w:rPr>
        <w:t xml:space="preserve">quantitatively especially for Cd, which indicated by its recovery of about 78%. In this condition, Cu could be recovered almost completely (89%), while recovery of </w:t>
      </w:r>
      <w:proofErr w:type="spellStart"/>
      <w:r w:rsidR="0016526A">
        <w:rPr>
          <w:rFonts w:asciiTheme="majorBidi" w:hAnsiTheme="majorBidi" w:cstheme="majorBidi" w:hint="eastAsia"/>
          <w:bCs/>
          <w:sz w:val="24"/>
          <w:szCs w:val="24"/>
          <w:lang w:eastAsia="ja-JP"/>
        </w:rPr>
        <w:t>Pb</w:t>
      </w:r>
      <w:proofErr w:type="spellEnd"/>
      <w:r w:rsidR="0016526A">
        <w:rPr>
          <w:rFonts w:asciiTheme="majorBidi" w:hAnsiTheme="majorBidi" w:cstheme="majorBidi" w:hint="eastAsia"/>
          <w:bCs/>
          <w:sz w:val="24"/>
          <w:szCs w:val="24"/>
          <w:lang w:eastAsia="ja-JP"/>
        </w:rPr>
        <w:t xml:space="preserve"> is found to be 106%.  Therefore, we speculated that binding/chelating ability of metal ions on the </w:t>
      </w:r>
      <w:proofErr w:type="spellStart"/>
      <w:r w:rsidR="0016526A">
        <w:rPr>
          <w:rFonts w:asciiTheme="majorBidi" w:hAnsiTheme="majorBidi" w:cstheme="majorBidi" w:hint="eastAsia"/>
          <w:bCs/>
          <w:sz w:val="24"/>
          <w:szCs w:val="24"/>
          <w:lang w:eastAsia="ja-JP"/>
        </w:rPr>
        <w:t>Analig</w:t>
      </w:r>
      <w:proofErr w:type="spellEnd"/>
      <w:r w:rsidR="0016526A">
        <w:rPr>
          <w:rFonts w:asciiTheme="majorBidi" w:hAnsiTheme="majorBidi" w:cstheme="majorBidi" w:hint="eastAsia"/>
          <w:bCs/>
          <w:sz w:val="24"/>
          <w:szCs w:val="24"/>
          <w:lang w:eastAsia="ja-JP"/>
        </w:rPr>
        <w:t xml:space="preserve"> ME-02 is in the following order: </w:t>
      </w:r>
      <w:proofErr w:type="spellStart"/>
      <w:r w:rsidR="0016526A">
        <w:rPr>
          <w:rFonts w:asciiTheme="majorBidi" w:hAnsiTheme="majorBidi" w:cstheme="majorBidi" w:hint="eastAsia"/>
          <w:bCs/>
          <w:sz w:val="24"/>
          <w:szCs w:val="24"/>
          <w:lang w:eastAsia="ja-JP"/>
        </w:rPr>
        <w:t>Pb</w:t>
      </w:r>
      <w:proofErr w:type="spellEnd"/>
      <w:r w:rsidR="0016526A">
        <w:rPr>
          <w:rFonts w:asciiTheme="majorBidi" w:hAnsiTheme="majorBidi" w:cstheme="majorBidi" w:hint="eastAsia"/>
          <w:bCs/>
          <w:sz w:val="24"/>
          <w:szCs w:val="24"/>
          <w:lang w:eastAsia="ja-JP"/>
        </w:rPr>
        <w:t xml:space="preserve"> &lt; Cd &lt; Cu. </w:t>
      </w:r>
      <w:r w:rsidR="00CE029F">
        <w:rPr>
          <w:rFonts w:asciiTheme="majorBidi" w:hAnsiTheme="majorBidi" w:cstheme="majorBidi" w:hint="eastAsia"/>
          <w:bCs/>
          <w:sz w:val="24"/>
          <w:szCs w:val="24"/>
          <w:lang w:eastAsia="ja-JP"/>
        </w:rPr>
        <w:t>As also shown in Fig 4, all metal ions can be eluted completely when 1 M HNO</w:t>
      </w:r>
      <w:r w:rsidR="00CE029F">
        <w:rPr>
          <w:rFonts w:asciiTheme="majorBidi" w:hAnsiTheme="majorBidi" w:cstheme="majorBidi" w:hint="eastAsia"/>
          <w:bCs/>
          <w:sz w:val="24"/>
          <w:szCs w:val="24"/>
          <w:vertAlign w:val="subscript"/>
          <w:lang w:eastAsia="ja-JP"/>
        </w:rPr>
        <w:t>3</w:t>
      </w:r>
      <w:r w:rsidR="00CE029F">
        <w:rPr>
          <w:rFonts w:asciiTheme="majorBidi" w:hAnsiTheme="majorBidi" w:cstheme="majorBidi" w:hint="eastAsia"/>
          <w:bCs/>
          <w:sz w:val="24"/>
          <w:szCs w:val="24"/>
          <w:lang w:eastAsia="ja-JP"/>
        </w:rPr>
        <w:t xml:space="preserve"> was used. Similar result was also found in case of 2 M HNO</w:t>
      </w:r>
      <w:r w:rsidR="00CE029F">
        <w:rPr>
          <w:rFonts w:asciiTheme="majorBidi" w:hAnsiTheme="majorBidi" w:cstheme="majorBidi" w:hint="eastAsia"/>
          <w:bCs/>
          <w:sz w:val="24"/>
          <w:szCs w:val="24"/>
          <w:vertAlign w:val="subscript"/>
          <w:lang w:eastAsia="ja-JP"/>
        </w:rPr>
        <w:t>3</w:t>
      </w:r>
      <w:r w:rsidR="00CE029F">
        <w:rPr>
          <w:rFonts w:asciiTheme="majorBidi" w:hAnsiTheme="majorBidi" w:cstheme="majorBidi" w:hint="eastAsia"/>
          <w:bCs/>
          <w:sz w:val="24"/>
          <w:szCs w:val="24"/>
          <w:lang w:eastAsia="ja-JP"/>
        </w:rPr>
        <w:t xml:space="preserve"> was applied as the eluent. </w:t>
      </w:r>
      <w:r w:rsidR="00CE029F" w:rsidRPr="00CB60B8">
        <w:rPr>
          <w:rFonts w:asciiTheme="majorBidi" w:hAnsiTheme="majorBidi" w:cstheme="majorBidi"/>
          <w:bCs/>
          <w:sz w:val="24"/>
          <w:szCs w:val="24"/>
          <w:lang w:eastAsia="ja-JP"/>
        </w:rPr>
        <w:t>F</w:t>
      </w:r>
      <w:r w:rsidR="00CE029F" w:rsidRPr="00CB60B8">
        <w:rPr>
          <w:rFonts w:asciiTheme="majorBidi" w:hAnsiTheme="majorBidi" w:cstheme="majorBidi" w:hint="eastAsia"/>
          <w:bCs/>
          <w:sz w:val="24"/>
          <w:szCs w:val="24"/>
          <w:lang w:eastAsia="ja-JP"/>
        </w:rPr>
        <w:t xml:space="preserve">rom these results, a </w:t>
      </w:r>
      <w:r w:rsidR="00CE029F" w:rsidRPr="00CE029F">
        <w:rPr>
          <w:rFonts w:asciiTheme="majorBidi" w:hAnsiTheme="majorBidi" w:cstheme="majorBidi" w:hint="eastAsia"/>
          <w:bCs/>
          <w:sz w:val="24"/>
          <w:szCs w:val="24"/>
          <w:lang w:eastAsia="ja-JP"/>
        </w:rPr>
        <w:t xml:space="preserve">1 M </w:t>
      </w:r>
      <w:r w:rsidR="00CE029F" w:rsidRPr="00CE029F">
        <w:rPr>
          <w:rFonts w:asciiTheme="majorBidi" w:hAnsiTheme="majorBidi" w:cstheme="majorBidi"/>
          <w:bCs/>
          <w:sz w:val="24"/>
          <w:szCs w:val="24"/>
          <w:lang w:eastAsia="ja-JP"/>
        </w:rPr>
        <w:t>HNO</w:t>
      </w:r>
      <w:r w:rsidR="00CE029F" w:rsidRPr="00CE029F">
        <w:rPr>
          <w:rFonts w:asciiTheme="majorBidi" w:hAnsiTheme="majorBidi" w:cstheme="majorBidi"/>
          <w:bCs/>
          <w:sz w:val="24"/>
          <w:szCs w:val="24"/>
          <w:vertAlign w:val="subscript"/>
          <w:lang w:eastAsia="ja-JP"/>
        </w:rPr>
        <w:t>3</w:t>
      </w:r>
      <w:r w:rsidR="00CE029F" w:rsidRPr="00CE029F">
        <w:rPr>
          <w:rFonts w:asciiTheme="majorBidi" w:hAnsiTheme="majorBidi" w:cstheme="majorBidi" w:hint="eastAsia"/>
          <w:bCs/>
          <w:sz w:val="24"/>
          <w:szCs w:val="24"/>
          <w:lang w:eastAsia="ja-JP"/>
        </w:rPr>
        <w:t xml:space="preserve"> was chosen</w:t>
      </w:r>
      <w:r w:rsidR="00CE029F" w:rsidRPr="00CB60B8">
        <w:rPr>
          <w:rFonts w:asciiTheme="majorBidi" w:hAnsiTheme="majorBidi" w:cstheme="majorBidi" w:hint="eastAsia"/>
          <w:bCs/>
          <w:sz w:val="24"/>
          <w:szCs w:val="24"/>
          <w:lang w:eastAsia="ja-JP"/>
        </w:rPr>
        <w:t xml:space="preserve"> as an optimal eluent concentration</w:t>
      </w:r>
      <w:r w:rsidR="00CE029F">
        <w:rPr>
          <w:rFonts w:asciiTheme="majorBidi" w:hAnsiTheme="majorBidi" w:cstheme="majorBidi" w:hint="eastAsia"/>
          <w:bCs/>
          <w:sz w:val="24"/>
          <w:szCs w:val="24"/>
          <w:lang w:eastAsia="ja-JP"/>
        </w:rPr>
        <w:t xml:space="preserve"> as compromise to the recovery values, reagent consumption, and environmental impact. </w:t>
      </w:r>
      <w:r w:rsidR="00EC10AF">
        <w:rPr>
          <w:rFonts w:asciiTheme="majorBidi" w:hAnsiTheme="majorBidi" w:cstheme="majorBidi" w:hint="eastAsia"/>
          <w:bCs/>
          <w:sz w:val="24"/>
          <w:szCs w:val="24"/>
          <w:lang w:eastAsia="ja-JP"/>
        </w:rPr>
        <w:t xml:space="preserve">The reaction recovery mechanism is illustrated in the Fig 5. </w:t>
      </w:r>
    </w:p>
    <w:p w:rsidR="00CE029F" w:rsidRDefault="00CE029F" w:rsidP="00CB60B8">
      <w:pPr>
        <w:tabs>
          <w:tab w:val="left" w:pos="567"/>
        </w:tabs>
        <w:spacing w:after="0" w:line="240" w:lineRule="auto"/>
        <w:jc w:val="both"/>
        <w:rPr>
          <w:rFonts w:asciiTheme="majorBidi" w:hAnsiTheme="majorBidi" w:cstheme="majorBidi"/>
          <w:bCs/>
          <w:sz w:val="24"/>
          <w:szCs w:val="24"/>
          <w:lang w:eastAsia="ja-JP"/>
        </w:rPr>
      </w:pPr>
      <w:r>
        <w:rPr>
          <w:rFonts w:asciiTheme="majorBidi" w:hAnsiTheme="majorBidi" w:cstheme="majorBidi" w:hint="eastAsia"/>
          <w:bCs/>
          <w:sz w:val="24"/>
          <w:szCs w:val="24"/>
          <w:lang w:eastAsia="ja-JP"/>
        </w:rPr>
        <w:t xml:space="preserve">         </w:t>
      </w:r>
      <w:r w:rsidR="00CB60B8" w:rsidRPr="00CB60B8">
        <w:rPr>
          <w:rFonts w:asciiTheme="majorBidi" w:hAnsiTheme="majorBidi" w:cstheme="majorBidi" w:hint="eastAsia"/>
          <w:bCs/>
          <w:sz w:val="24"/>
          <w:szCs w:val="24"/>
          <w:lang w:eastAsia="ja-JP"/>
        </w:rPr>
        <w:t xml:space="preserve"> </w:t>
      </w:r>
      <w:r w:rsidR="00CB60B8" w:rsidRPr="00CB60B8">
        <w:rPr>
          <w:rFonts w:asciiTheme="majorBidi" w:hAnsiTheme="majorBidi" w:cstheme="majorBidi"/>
          <w:bCs/>
          <w:sz w:val="24"/>
          <w:szCs w:val="24"/>
          <w:lang w:eastAsia="ja-JP"/>
        </w:rPr>
        <w:t xml:space="preserve">The </w:t>
      </w:r>
      <w:r w:rsidR="00CB60B8" w:rsidRPr="00CB60B8">
        <w:rPr>
          <w:rFonts w:asciiTheme="majorBidi" w:hAnsiTheme="majorBidi" w:cstheme="majorBidi" w:hint="eastAsia"/>
          <w:bCs/>
          <w:sz w:val="24"/>
          <w:szCs w:val="24"/>
          <w:lang w:eastAsia="ja-JP"/>
        </w:rPr>
        <w:t xml:space="preserve">volume of eluent </w:t>
      </w:r>
      <w:r w:rsidR="00CB60B8" w:rsidRPr="00CB60B8">
        <w:rPr>
          <w:rFonts w:asciiTheme="majorBidi" w:hAnsiTheme="majorBidi" w:cstheme="majorBidi"/>
          <w:bCs/>
          <w:sz w:val="24"/>
          <w:szCs w:val="24"/>
          <w:lang w:eastAsia="ja-JP"/>
        </w:rPr>
        <w:t>(</w:t>
      </w:r>
      <w:r>
        <w:rPr>
          <w:rFonts w:asciiTheme="majorBidi" w:hAnsiTheme="majorBidi" w:cstheme="majorBidi" w:hint="eastAsia"/>
          <w:bCs/>
          <w:sz w:val="24"/>
          <w:szCs w:val="24"/>
          <w:lang w:eastAsia="ja-JP"/>
        </w:rPr>
        <w:t>1</w:t>
      </w:r>
      <w:r w:rsidR="00CB60B8" w:rsidRPr="00CB60B8">
        <w:rPr>
          <w:rFonts w:asciiTheme="majorBidi" w:hAnsiTheme="majorBidi" w:cstheme="majorBidi"/>
          <w:bCs/>
          <w:sz w:val="24"/>
          <w:szCs w:val="24"/>
          <w:lang w:eastAsia="ja-JP"/>
        </w:rPr>
        <w:t xml:space="preserve"> M HNO</w:t>
      </w:r>
      <w:r w:rsidR="00CB60B8" w:rsidRPr="00CB60B8">
        <w:rPr>
          <w:rFonts w:asciiTheme="majorBidi" w:hAnsiTheme="majorBidi" w:cstheme="majorBidi"/>
          <w:bCs/>
          <w:sz w:val="24"/>
          <w:szCs w:val="24"/>
          <w:vertAlign w:val="subscript"/>
          <w:lang w:eastAsia="ja-JP"/>
        </w:rPr>
        <w:t>3</w:t>
      </w:r>
      <w:r w:rsidR="00CB60B8" w:rsidRPr="00CB60B8">
        <w:rPr>
          <w:rFonts w:asciiTheme="majorBidi" w:hAnsiTheme="majorBidi" w:cstheme="majorBidi"/>
          <w:bCs/>
          <w:sz w:val="24"/>
          <w:szCs w:val="24"/>
          <w:lang w:eastAsia="ja-JP"/>
        </w:rPr>
        <w:t xml:space="preserve">) </w:t>
      </w:r>
      <w:r w:rsidR="00CB60B8" w:rsidRPr="00CB60B8">
        <w:rPr>
          <w:rFonts w:asciiTheme="majorBidi" w:hAnsiTheme="majorBidi" w:cstheme="majorBidi" w:hint="eastAsia"/>
          <w:bCs/>
          <w:sz w:val="24"/>
          <w:szCs w:val="24"/>
          <w:lang w:eastAsia="ja-JP"/>
        </w:rPr>
        <w:t xml:space="preserve">was examined by varying its volume from </w:t>
      </w:r>
      <w:r>
        <w:rPr>
          <w:rFonts w:asciiTheme="majorBidi" w:hAnsiTheme="majorBidi" w:cstheme="majorBidi" w:hint="eastAsia"/>
          <w:bCs/>
          <w:sz w:val="24"/>
          <w:szCs w:val="24"/>
          <w:lang w:eastAsia="ja-JP"/>
        </w:rPr>
        <w:t>5</w:t>
      </w:r>
      <w:r w:rsidR="00CB60B8" w:rsidRPr="00CB60B8">
        <w:rPr>
          <w:rFonts w:asciiTheme="majorBidi" w:hAnsiTheme="majorBidi" w:cstheme="majorBidi" w:hint="eastAsia"/>
          <w:bCs/>
          <w:sz w:val="24"/>
          <w:szCs w:val="24"/>
          <w:lang w:eastAsia="ja-JP"/>
        </w:rPr>
        <w:t xml:space="preserve"> to </w:t>
      </w:r>
      <w:r>
        <w:rPr>
          <w:rFonts w:asciiTheme="majorBidi" w:hAnsiTheme="majorBidi" w:cstheme="majorBidi" w:hint="eastAsia"/>
          <w:bCs/>
          <w:sz w:val="24"/>
          <w:szCs w:val="24"/>
          <w:lang w:eastAsia="ja-JP"/>
        </w:rPr>
        <w:t>15</w:t>
      </w:r>
      <w:r w:rsidR="00185C6B">
        <w:rPr>
          <w:rFonts w:asciiTheme="majorBidi" w:hAnsiTheme="majorBidi" w:cstheme="majorBidi" w:hint="eastAsia"/>
          <w:bCs/>
          <w:sz w:val="24"/>
          <w:szCs w:val="24"/>
          <w:lang w:eastAsia="ja-JP"/>
        </w:rPr>
        <w:t xml:space="preserve"> m</w:t>
      </w:r>
      <w:r w:rsidR="00185C6B">
        <w:rPr>
          <w:rFonts w:asciiTheme="majorBidi" w:hAnsiTheme="majorBidi" w:cstheme="majorBidi"/>
          <w:bCs/>
          <w:sz w:val="24"/>
          <w:szCs w:val="24"/>
          <w:lang w:eastAsia="ja-JP"/>
        </w:rPr>
        <w:t>L</w:t>
      </w:r>
      <w:r w:rsidR="00CB60B8" w:rsidRPr="00CB60B8">
        <w:rPr>
          <w:rFonts w:asciiTheme="majorBidi" w:hAnsiTheme="majorBidi" w:cstheme="majorBidi" w:hint="eastAsia"/>
          <w:bCs/>
          <w:sz w:val="24"/>
          <w:szCs w:val="24"/>
          <w:lang w:eastAsia="ja-JP"/>
        </w:rPr>
        <w:t xml:space="preserve"> </w:t>
      </w:r>
      <w:r w:rsidR="00CB60B8" w:rsidRPr="00CB60B8">
        <w:rPr>
          <w:rFonts w:asciiTheme="majorBidi" w:hAnsiTheme="majorBidi" w:cstheme="majorBidi"/>
          <w:bCs/>
          <w:sz w:val="24"/>
          <w:szCs w:val="24"/>
          <w:lang w:eastAsia="ja-JP"/>
        </w:rPr>
        <w:t xml:space="preserve">to </w:t>
      </w:r>
      <w:r w:rsidR="00CB60B8" w:rsidRPr="00CB60B8">
        <w:rPr>
          <w:rFonts w:asciiTheme="majorBidi" w:hAnsiTheme="majorBidi" w:cstheme="majorBidi" w:hint="eastAsia"/>
          <w:bCs/>
          <w:sz w:val="24"/>
          <w:szCs w:val="24"/>
          <w:lang w:eastAsia="ja-JP"/>
        </w:rPr>
        <w:t>ascertain</w:t>
      </w:r>
      <w:r w:rsidR="00CB60B8" w:rsidRPr="00CB60B8">
        <w:rPr>
          <w:rFonts w:asciiTheme="majorBidi" w:hAnsiTheme="majorBidi" w:cstheme="majorBidi"/>
          <w:bCs/>
          <w:sz w:val="24"/>
          <w:szCs w:val="24"/>
          <w:lang w:eastAsia="ja-JP"/>
        </w:rPr>
        <w:t xml:space="preserve"> the complete elution of </w:t>
      </w:r>
      <w:r w:rsidR="00CB60B8" w:rsidRPr="00CB60B8">
        <w:rPr>
          <w:rFonts w:asciiTheme="majorBidi" w:hAnsiTheme="majorBidi" w:cstheme="majorBidi" w:hint="eastAsia"/>
          <w:bCs/>
          <w:sz w:val="24"/>
          <w:szCs w:val="24"/>
          <w:lang w:eastAsia="ja-JP"/>
        </w:rPr>
        <w:t>the</w:t>
      </w:r>
      <w:r>
        <w:rPr>
          <w:rFonts w:asciiTheme="majorBidi" w:hAnsiTheme="majorBidi" w:cstheme="majorBidi" w:hint="eastAsia"/>
          <w:bCs/>
          <w:sz w:val="24"/>
          <w:szCs w:val="24"/>
          <w:lang w:eastAsia="ja-JP"/>
        </w:rPr>
        <w:t xml:space="preserve"> </w:t>
      </w:r>
      <w:proofErr w:type="spellStart"/>
      <w:r>
        <w:rPr>
          <w:rFonts w:asciiTheme="majorBidi" w:hAnsiTheme="majorBidi" w:cstheme="majorBidi" w:hint="eastAsia"/>
          <w:bCs/>
          <w:sz w:val="24"/>
          <w:szCs w:val="24"/>
          <w:lang w:eastAsia="ja-JP"/>
        </w:rPr>
        <w:t>analytes</w:t>
      </w:r>
      <w:proofErr w:type="spellEnd"/>
      <w:r w:rsidR="00CB60B8" w:rsidRPr="00CB60B8">
        <w:rPr>
          <w:rFonts w:asciiTheme="majorBidi" w:hAnsiTheme="majorBidi" w:cstheme="majorBidi"/>
          <w:bCs/>
          <w:sz w:val="24"/>
          <w:szCs w:val="24"/>
          <w:lang w:eastAsia="ja-JP"/>
        </w:rPr>
        <w:t xml:space="preserve">. </w:t>
      </w:r>
      <w:r w:rsidR="00C31184">
        <w:rPr>
          <w:rFonts w:asciiTheme="majorBidi" w:hAnsiTheme="majorBidi" w:cstheme="majorBidi" w:hint="eastAsia"/>
          <w:bCs/>
          <w:sz w:val="24"/>
          <w:szCs w:val="24"/>
          <w:lang w:eastAsia="ja-JP"/>
        </w:rPr>
        <w:t>The results showed that n</w:t>
      </w:r>
      <w:r>
        <w:rPr>
          <w:rFonts w:asciiTheme="majorBidi" w:hAnsiTheme="majorBidi" w:cstheme="majorBidi" w:hint="eastAsia"/>
          <w:bCs/>
          <w:sz w:val="24"/>
          <w:szCs w:val="24"/>
          <w:lang w:eastAsia="ja-JP"/>
        </w:rPr>
        <w:t xml:space="preserve">o significant differences of all volume examined </w:t>
      </w:r>
      <w:r w:rsidR="00C31184">
        <w:rPr>
          <w:rFonts w:asciiTheme="majorBidi" w:hAnsiTheme="majorBidi" w:cstheme="majorBidi" w:hint="eastAsia"/>
          <w:bCs/>
          <w:sz w:val="24"/>
          <w:szCs w:val="24"/>
          <w:lang w:eastAsia="ja-JP"/>
        </w:rPr>
        <w:t xml:space="preserve">with the recoveries of metal ions in the range of 90 </w:t>
      </w:r>
      <w:r w:rsidR="00C31184">
        <w:rPr>
          <w:rFonts w:asciiTheme="majorBidi" w:hAnsiTheme="majorBidi" w:cstheme="majorBidi"/>
          <w:bCs/>
          <w:sz w:val="24"/>
          <w:szCs w:val="24"/>
          <w:lang w:eastAsia="ja-JP"/>
        </w:rPr>
        <w:t>–</w:t>
      </w:r>
      <w:r w:rsidR="00C31184">
        <w:rPr>
          <w:rFonts w:asciiTheme="majorBidi" w:hAnsiTheme="majorBidi" w:cstheme="majorBidi" w:hint="eastAsia"/>
          <w:bCs/>
          <w:sz w:val="24"/>
          <w:szCs w:val="24"/>
          <w:lang w:eastAsia="ja-JP"/>
        </w:rPr>
        <w:t xml:space="preserve"> 114%. </w:t>
      </w:r>
      <w:r w:rsidR="004D1298">
        <w:rPr>
          <w:rFonts w:asciiTheme="majorBidi" w:hAnsiTheme="majorBidi" w:cstheme="majorBidi" w:hint="eastAsia"/>
          <w:bCs/>
          <w:sz w:val="24"/>
          <w:szCs w:val="24"/>
          <w:lang w:eastAsia="ja-JP"/>
        </w:rPr>
        <w:t>Although a 5-mL of HNO</w:t>
      </w:r>
      <w:r w:rsidR="004D1298">
        <w:rPr>
          <w:rFonts w:asciiTheme="majorBidi" w:hAnsiTheme="majorBidi" w:cstheme="majorBidi" w:hint="eastAsia"/>
          <w:bCs/>
          <w:sz w:val="24"/>
          <w:szCs w:val="24"/>
          <w:vertAlign w:val="subscript"/>
          <w:lang w:eastAsia="ja-JP"/>
        </w:rPr>
        <w:t>3</w:t>
      </w:r>
      <w:r w:rsidR="004D1298">
        <w:rPr>
          <w:rFonts w:asciiTheme="majorBidi" w:hAnsiTheme="majorBidi" w:cstheme="majorBidi" w:hint="eastAsia"/>
          <w:bCs/>
          <w:sz w:val="24"/>
          <w:szCs w:val="24"/>
          <w:lang w:eastAsia="ja-JP"/>
        </w:rPr>
        <w:t xml:space="preserve"> is enough for elution, however it is too close to the volume required for AAS measurement. By considering this reason, and also the need of lowest volume possible to obtain the highest enrichment factor, a 10-mL of HNO</w:t>
      </w:r>
      <w:r w:rsidR="004D1298">
        <w:rPr>
          <w:rFonts w:asciiTheme="majorBidi" w:hAnsiTheme="majorBidi" w:cstheme="majorBidi" w:hint="eastAsia"/>
          <w:bCs/>
          <w:sz w:val="24"/>
          <w:szCs w:val="24"/>
          <w:vertAlign w:val="subscript"/>
          <w:lang w:eastAsia="ja-JP"/>
        </w:rPr>
        <w:t>3</w:t>
      </w:r>
      <w:r w:rsidR="004D1298">
        <w:rPr>
          <w:rFonts w:asciiTheme="majorBidi" w:hAnsiTheme="majorBidi" w:cstheme="majorBidi" w:hint="eastAsia"/>
          <w:bCs/>
          <w:sz w:val="24"/>
          <w:szCs w:val="24"/>
          <w:lang w:eastAsia="ja-JP"/>
        </w:rPr>
        <w:t xml:space="preserve"> was selected for </w:t>
      </w:r>
      <w:r w:rsidR="00EC10AF">
        <w:rPr>
          <w:rFonts w:asciiTheme="majorBidi" w:hAnsiTheme="majorBidi" w:cstheme="majorBidi" w:hint="eastAsia"/>
          <w:bCs/>
          <w:sz w:val="24"/>
          <w:szCs w:val="24"/>
          <w:lang w:eastAsia="ja-JP"/>
        </w:rPr>
        <w:t>the optimal volume of eluent</w:t>
      </w:r>
      <w:r w:rsidR="004D1298">
        <w:rPr>
          <w:rFonts w:asciiTheme="majorBidi" w:hAnsiTheme="majorBidi" w:cstheme="majorBidi" w:hint="eastAsia"/>
          <w:bCs/>
          <w:sz w:val="24"/>
          <w:szCs w:val="24"/>
          <w:lang w:eastAsia="ja-JP"/>
        </w:rPr>
        <w:t xml:space="preserve">. </w:t>
      </w: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302331" w:rsidRDefault="00302331" w:rsidP="00CB60B8">
      <w:pPr>
        <w:tabs>
          <w:tab w:val="left" w:pos="567"/>
        </w:tabs>
        <w:spacing w:after="0" w:line="240" w:lineRule="auto"/>
        <w:jc w:val="both"/>
        <w:rPr>
          <w:rFonts w:asciiTheme="majorBidi" w:hAnsiTheme="majorBidi" w:cstheme="majorBidi"/>
          <w:bCs/>
          <w:sz w:val="24"/>
          <w:szCs w:val="24"/>
          <w:lang w:eastAsia="ja-JP"/>
        </w:rPr>
      </w:pPr>
    </w:p>
    <w:p w:rsidR="00302331" w:rsidRDefault="00302331" w:rsidP="00CB60B8">
      <w:pPr>
        <w:tabs>
          <w:tab w:val="left" w:pos="567"/>
        </w:tabs>
        <w:spacing w:after="0" w:line="240" w:lineRule="auto"/>
        <w:jc w:val="both"/>
        <w:rPr>
          <w:rFonts w:asciiTheme="majorBidi" w:hAnsiTheme="majorBidi" w:cstheme="majorBidi"/>
          <w:bCs/>
          <w:sz w:val="24"/>
          <w:szCs w:val="24"/>
          <w:lang w:eastAsia="ja-JP"/>
        </w:rPr>
      </w:pPr>
    </w:p>
    <w:p w:rsidR="00302331" w:rsidRDefault="00302331" w:rsidP="00CB60B8">
      <w:pPr>
        <w:tabs>
          <w:tab w:val="left" w:pos="567"/>
        </w:tabs>
        <w:spacing w:after="0" w:line="240" w:lineRule="auto"/>
        <w:jc w:val="both"/>
        <w:rPr>
          <w:rFonts w:asciiTheme="majorBidi" w:hAnsiTheme="majorBidi" w:cstheme="majorBidi"/>
          <w:bCs/>
          <w:sz w:val="24"/>
          <w:szCs w:val="24"/>
          <w:lang w:eastAsia="ja-JP"/>
        </w:rPr>
      </w:pPr>
    </w:p>
    <w:p w:rsidR="00302331" w:rsidRDefault="00302331" w:rsidP="00CB60B8">
      <w:pPr>
        <w:tabs>
          <w:tab w:val="left" w:pos="567"/>
        </w:tabs>
        <w:spacing w:after="0" w:line="240" w:lineRule="auto"/>
        <w:jc w:val="both"/>
        <w:rPr>
          <w:rFonts w:asciiTheme="majorBidi" w:hAnsiTheme="majorBidi" w:cstheme="majorBidi"/>
          <w:bCs/>
          <w:sz w:val="24"/>
          <w:szCs w:val="24"/>
          <w:lang w:eastAsia="ja-JP"/>
        </w:rPr>
      </w:pPr>
    </w:p>
    <w:p w:rsidR="00C96BA5" w:rsidRDefault="00C96BA5" w:rsidP="00CB60B8">
      <w:pPr>
        <w:tabs>
          <w:tab w:val="left" w:pos="567"/>
        </w:tabs>
        <w:spacing w:after="0" w:line="240" w:lineRule="auto"/>
        <w:jc w:val="both"/>
        <w:rPr>
          <w:rFonts w:asciiTheme="majorBidi" w:hAnsiTheme="majorBidi" w:cstheme="majorBidi"/>
          <w:bCs/>
          <w:sz w:val="24"/>
          <w:szCs w:val="24"/>
          <w:lang w:eastAsia="ja-JP"/>
        </w:rPr>
      </w:pPr>
    </w:p>
    <w:p w:rsidR="00C96BA5" w:rsidRDefault="00C96BA5"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185C6B" w:rsidRDefault="00185C6B" w:rsidP="00CB60B8">
      <w:pPr>
        <w:tabs>
          <w:tab w:val="left" w:pos="567"/>
        </w:tabs>
        <w:spacing w:after="0" w:line="240" w:lineRule="auto"/>
        <w:jc w:val="both"/>
        <w:rPr>
          <w:rFonts w:asciiTheme="majorBidi" w:hAnsiTheme="majorBidi" w:cstheme="majorBidi"/>
          <w:bCs/>
          <w:sz w:val="24"/>
          <w:szCs w:val="24"/>
          <w:lang w:eastAsia="ja-JP"/>
        </w:rPr>
      </w:pPr>
    </w:p>
    <w:p w:rsidR="00185C6B" w:rsidRDefault="00185C6B"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FF1B37" w:rsidRDefault="00FF1B37" w:rsidP="00CB60B8">
      <w:pPr>
        <w:tabs>
          <w:tab w:val="left" w:pos="567"/>
        </w:tabs>
        <w:spacing w:after="0" w:line="240" w:lineRule="auto"/>
        <w:jc w:val="both"/>
        <w:rPr>
          <w:rFonts w:asciiTheme="majorBidi" w:hAnsiTheme="majorBidi" w:cstheme="majorBidi"/>
          <w:bCs/>
          <w:sz w:val="24"/>
          <w:szCs w:val="24"/>
          <w:lang w:eastAsia="ja-JP"/>
        </w:rPr>
      </w:pPr>
    </w:p>
    <w:p w:rsidR="00913CF4" w:rsidRPr="004D1298" w:rsidRDefault="00913CF4" w:rsidP="00CB60B8">
      <w:pPr>
        <w:tabs>
          <w:tab w:val="left" w:pos="567"/>
        </w:tabs>
        <w:spacing w:after="0" w:line="240" w:lineRule="auto"/>
        <w:jc w:val="both"/>
        <w:rPr>
          <w:rFonts w:asciiTheme="majorBidi" w:hAnsiTheme="majorBidi" w:cstheme="majorBidi"/>
          <w:bCs/>
          <w:sz w:val="24"/>
          <w:szCs w:val="24"/>
          <w:lang w:eastAsia="ja-JP"/>
        </w:rPr>
      </w:pPr>
      <w:r>
        <w:rPr>
          <w:rFonts w:asciiTheme="majorBidi" w:hAnsiTheme="majorBidi" w:cstheme="majorBidi"/>
          <w:bCs/>
          <w:noProof/>
          <w:sz w:val="24"/>
          <w:szCs w:val="24"/>
          <w:lang w:eastAsia="en-US"/>
        </w:rPr>
        <w:lastRenderedPageBreak/>
        <w:drawing>
          <wp:anchor distT="0" distB="0" distL="114300" distR="114300" simplePos="0" relativeHeight="251663360" behindDoc="0" locked="0" layoutInCell="1" allowOverlap="1">
            <wp:simplePos x="0" y="0"/>
            <wp:positionH relativeFrom="column">
              <wp:posOffset>107620</wp:posOffset>
            </wp:positionH>
            <wp:positionV relativeFrom="paragraph">
              <wp:posOffset>-104140</wp:posOffset>
            </wp:positionV>
            <wp:extent cx="5407200" cy="36936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07200" cy="3693600"/>
                    </a:xfrm>
                    <a:prstGeom prst="rect">
                      <a:avLst/>
                    </a:prstGeom>
                    <a:noFill/>
                  </pic:spPr>
                </pic:pic>
              </a:graphicData>
            </a:graphic>
            <wp14:sizeRelH relativeFrom="margin">
              <wp14:pctWidth>0</wp14:pctWidth>
            </wp14:sizeRelH>
            <wp14:sizeRelV relativeFrom="margin">
              <wp14:pctHeight>0</wp14:pctHeight>
            </wp14:sizeRelV>
          </wp:anchor>
        </w:drawing>
      </w:r>
    </w:p>
    <w:p w:rsidR="00CE029F" w:rsidRDefault="00CE029F"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p>
    <w:p w:rsidR="00913CF4" w:rsidRDefault="00913CF4" w:rsidP="00CB60B8">
      <w:pPr>
        <w:tabs>
          <w:tab w:val="left" w:pos="567"/>
        </w:tabs>
        <w:spacing w:after="0" w:line="240" w:lineRule="auto"/>
        <w:jc w:val="both"/>
        <w:rPr>
          <w:rFonts w:asciiTheme="majorBidi" w:hAnsiTheme="majorBidi" w:cstheme="majorBidi"/>
          <w:bCs/>
          <w:sz w:val="24"/>
          <w:szCs w:val="24"/>
          <w:lang w:eastAsia="ja-JP"/>
        </w:rPr>
      </w:pPr>
      <w:r>
        <w:rPr>
          <w:rFonts w:asciiTheme="majorBidi" w:hAnsiTheme="majorBidi" w:cstheme="majorBidi" w:hint="eastAsia"/>
          <w:bCs/>
          <w:sz w:val="24"/>
          <w:szCs w:val="24"/>
          <w:lang w:eastAsia="ja-JP"/>
        </w:rPr>
        <w:t xml:space="preserve">Fig. 4 Recovery of copper (a), cadmium (b), and lead (c) at various nitric acid </w:t>
      </w:r>
      <w:proofErr w:type="gramStart"/>
      <w:r>
        <w:rPr>
          <w:rFonts w:asciiTheme="majorBidi" w:hAnsiTheme="majorBidi" w:cstheme="majorBidi" w:hint="eastAsia"/>
          <w:bCs/>
          <w:sz w:val="24"/>
          <w:szCs w:val="24"/>
          <w:lang w:eastAsia="ja-JP"/>
        </w:rPr>
        <w:t>concentration</w:t>
      </w:r>
      <w:proofErr w:type="gramEnd"/>
    </w:p>
    <w:p w:rsidR="007303D4" w:rsidRDefault="00C270FE" w:rsidP="007303D4">
      <w:pPr>
        <w:spacing w:before="240" w:after="0" w:line="240" w:lineRule="auto"/>
        <w:ind w:firstLine="720"/>
        <w:jc w:val="center"/>
        <w:rPr>
          <w:rFonts w:ascii="ti" w:hAnsi="ti" w:cs="Times New Roman" w:hint="eastAsia"/>
          <w:sz w:val="20"/>
          <w:szCs w:val="20"/>
          <w:lang w:eastAsia="ja-JP" w:bidi="ar-LY"/>
        </w:rPr>
      </w:pPr>
      <w:r w:rsidRPr="000334B5">
        <w:rPr>
          <w:rFonts w:ascii="ti" w:hAnsi="ti" w:cs="Times New Roman"/>
          <w:sz w:val="20"/>
          <w:szCs w:val="20"/>
          <w:lang w:bidi="ar-LY"/>
        </w:rPr>
        <w:object w:dxaOrig="10338" w:dyaOrig="2918">
          <v:shape id="_x0000_i1027" type="#_x0000_t75" style="width:395.7pt;height:108.3pt" o:ole="">
            <v:imagedata r:id="rId18" o:title=""/>
          </v:shape>
          <o:OLEObject Type="Embed" ProgID="ChemDraw.Document.6.0" ShapeID="_x0000_i1027" DrawAspect="Content" ObjectID="_1452473635" r:id="rId19"/>
        </w:object>
      </w:r>
    </w:p>
    <w:p w:rsidR="007303D4" w:rsidRDefault="007303D4" w:rsidP="007303D4">
      <w:pPr>
        <w:spacing w:before="240" w:after="0" w:line="240" w:lineRule="auto"/>
        <w:jc w:val="both"/>
        <w:rPr>
          <w:rFonts w:ascii="ti" w:hAnsi="ti" w:cs="Times New Roman" w:hint="eastAsia"/>
          <w:sz w:val="24"/>
          <w:szCs w:val="24"/>
          <w:lang w:eastAsia="ja-JP" w:bidi="ar-LY"/>
        </w:rPr>
      </w:pPr>
      <w:r>
        <w:rPr>
          <w:rFonts w:ascii="ti" w:hAnsi="ti" w:cs="Times New Roman" w:hint="eastAsia"/>
          <w:sz w:val="24"/>
          <w:szCs w:val="24"/>
          <w:lang w:eastAsia="ja-JP" w:bidi="ar-LY"/>
        </w:rPr>
        <w:t xml:space="preserve">                                  </w:t>
      </w:r>
      <w:r>
        <w:rPr>
          <w:rFonts w:ascii="ti" w:hAnsi="ti" w:cs="Times New Roman"/>
          <w:sz w:val="24"/>
          <w:szCs w:val="24"/>
          <w:lang w:bidi="ar-LY"/>
        </w:rPr>
        <w:t xml:space="preserve">Fig. </w:t>
      </w:r>
      <w:r>
        <w:rPr>
          <w:rFonts w:ascii="ti" w:hAnsi="ti" w:cs="Times New Roman" w:hint="eastAsia"/>
          <w:sz w:val="24"/>
          <w:szCs w:val="24"/>
          <w:lang w:eastAsia="ja-JP" w:bidi="ar-LY"/>
        </w:rPr>
        <w:t xml:space="preserve">5 Reaction recovery mechanism of metal ions </w:t>
      </w:r>
    </w:p>
    <w:p w:rsidR="006D7B89" w:rsidRPr="00AE0C34" w:rsidRDefault="006D7B89" w:rsidP="004E6AF0">
      <w:pPr>
        <w:spacing w:after="0" w:line="240" w:lineRule="auto"/>
        <w:jc w:val="center"/>
        <w:rPr>
          <w:rFonts w:asciiTheme="majorBidi" w:hAnsiTheme="majorBidi" w:cstheme="majorBidi"/>
          <w:sz w:val="20"/>
          <w:szCs w:val="20"/>
          <w:lang w:bidi="ar-LY"/>
        </w:rPr>
      </w:pPr>
    </w:p>
    <w:p w:rsidR="001E269D" w:rsidRPr="006B463D" w:rsidRDefault="007303D4" w:rsidP="007303D4">
      <w:pPr>
        <w:spacing w:after="0" w:line="240" w:lineRule="auto"/>
        <w:jc w:val="both"/>
        <w:rPr>
          <w:rFonts w:ascii="ti" w:hAnsi="ti" w:cs="Times New Roman" w:hint="eastAsia"/>
          <w:sz w:val="24"/>
          <w:szCs w:val="24"/>
          <w:lang w:eastAsia="ja-JP" w:bidi="ar-LY"/>
        </w:rPr>
      </w:pPr>
      <w:r w:rsidRPr="006B463D">
        <w:rPr>
          <w:rFonts w:asciiTheme="majorBidi" w:hAnsiTheme="majorBidi" w:cstheme="majorBidi" w:hint="eastAsia"/>
          <w:b/>
          <w:bCs/>
          <w:color w:val="000000"/>
          <w:sz w:val="24"/>
          <w:szCs w:val="24"/>
          <w:lang w:eastAsia="ja-JP"/>
        </w:rPr>
        <w:t xml:space="preserve">4. </w:t>
      </w:r>
      <w:r w:rsidR="001E269D" w:rsidRPr="006B463D">
        <w:rPr>
          <w:rFonts w:ascii="Times New Roman" w:hAnsi="Times New Roman" w:cs="Times New Roman"/>
          <w:b/>
          <w:bCs/>
          <w:sz w:val="24"/>
          <w:szCs w:val="24"/>
          <w:lang w:val="id-ID"/>
        </w:rPr>
        <w:t>Conclusion</w:t>
      </w:r>
    </w:p>
    <w:p w:rsidR="007303D4" w:rsidRPr="006B463D" w:rsidRDefault="007303D4" w:rsidP="007303D4">
      <w:pPr>
        <w:autoSpaceDE w:val="0"/>
        <w:autoSpaceDN w:val="0"/>
        <w:adjustRightInd w:val="0"/>
        <w:spacing w:after="0" w:line="240" w:lineRule="auto"/>
        <w:jc w:val="both"/>
        <w:rPr>
          <w:rFonts w:ascii="Times New Roman" w:hAnsi="Times New Roman" w:cs="Times New Roman"/>
          <w:sz w:val="24"/>
          <w:szCs w:val="24"/>
          <w:lang w:eastAsia="ja-JP"/>
        </w:rPr>
      </w:pPr>
      <w:r w:rsidRPr="006B463D">
        <w:rPr>
          <w:rFonts w:ascii="Times New Roman" w:hAnsi="Times New Roman" w:cs="Times New Roman" w:hint="eastAsia"/>
          <w:sz w:val="24"/>
          <w:szCs w:val="24"/>
          <w:lang w:eastAsia="ja-JP"/>
        </w:rPr>
        <w:t xml:space="preserve">          </w:t>
      </w:r>
      <w:r w:rsidR="006B463D" w:rsidRPr="006B463D">
        <w:rPr>
          <w:rFonts w:ascii="Times New Roman" w:hAnsi="Times New Roman" w:cs="Times New Roman" w:hint="eastAsia"/>
          <w:sz w:val="24"/>
          <w:szCs w:val="24"/>
          <w:lang w:eastAsia="ja-JP"/>
        </w:rPr>
        <w:t xml:space="preserve">Portable solid phase extraction containing the </w:t>
      </w:r>
      <w:proofErr w:type="spellStart"/>
      <w:r w:rsidR="006B463D" w:rsidRPr="006B463D">
        <w:rPr>
          <w:rFonts w:ascii="Times New Roman" w:hAnsi="Times New Roman" w:cs="Times New Roman" w:hint="eastAsia"/>
          <w:sz w:val="24"/>
          <w:szCs w:val="24"/>
          <w:lang w:eastAsia="ja-JP"/>
        </w:rPr>
        <w:t>Analig</w:t>
      </w:r>
      <w:proofErr w:type="spellEnd"/>
      <w:r w:rsidR="006B463D" w:rsidRPr="006B463D">
        <w:rPr>
          <w:rFonts w:ascii="Times New Roman" w:hAnsi="Times New Roman" w:cs="Times New Roman" w:hint="eastAsia"/>
          <w:sz w:val="24"/>
          <w:szCs w:val="24"/>
          <w:lang w:eastAsia="ja-JP"/>
        </w:rPr>
        <w:t xml:space="preserve"> ME-02 chelating </w:t>
      </w:r>
      <w:r w:rsidRPr="006B463D">
        <w:rPr>
          <w:rFonts w:ascii="Times New Roman" w:hAnsi="Times New Roman" w:cs="Times New Roman"/>
          <w:sz w:val="24"/>
          <w:szCs w:val="24"/>
          <w:lang w:eastAsia="ja-JP"/>
        </w:rPr>
        <w:t xml:space="preserve">developed </w:t>
      </w:r>
      <w:r w:rsidRPr="006B463D">
        <w:rPr>
          <w:rFonts w:ascii="Times New Roman" w:hAnsi="Times New Roman" w:cs="Times New Roman" w:hint="eastAsia"/>
          <w:sz w:val="24"/>
          <w:szCs w:val="24"/>
          <w:lang w:eastAsia="ja-JP"/>
        </w:rPr>
        <w:t xml:space="preserve">in this work </w:t>
      </w:r>
      <w:r w:rsidR="006B463D" w:rsidRPr="006B463D">
        <w:rPr>
          <w:rFonts w:ascii="Times New Roman" w:hAnsi="Times New Roman" w:cs="Times New Roman" w:hint="eastAsia"/>
          <w:sz w:val="24"/>
          <w:szCs w:val="24"/>
          <w:lang w:eastAsia="ja-JP"/>
        </w:rPr>
        <w:t xml:space="preserve">provides excellent </w:t>
      </w:r>
      <w:r w:rsidR="006B463D" w:rsidRPr="006B463D">
        <w:rPr>
          <w:rFonts w:ascii="Times New Roman" w:hAnsi="Times New Roman" w:cs="Times New Roman"/>
          <w:sz w:val="24"/>
          <w:szCs w:val="24"/>
          <w:lang w:eastAsia="ja-JP"/>
        </w:rPr>
        <w:t>adsorption</w:t>
      </w:r>
      <w:r w:rsidR="006B463D" w:rsidRPr="006B463D">
        <w:rPr>
          <w:rFonts w:ascii="Times New Roman" w:hAnsi="Times New Roman" w:cs="Times New Roman" w:hint="eastAsia"/>
          <w:sz w:val="24"/>
          <w:szCs w:val="24"/>
          <w:lang w:eastAsia="ja-JP"/>
        </w:rPr>
        <w:t xml:space="preserve"> of heavy metal ions at wide range </w:t>
      </w:r>
      <w:proofErr w:type="spellStart"/>
      <w:proofErr w:type="gramStart"/>
      <w:r w:rsidR="006B463D" w:rsidRPr="006B463D">
        <w:rPr>
          <w:rFonts w:ascii="Times New Roman" w:hAnsi="Times New Roman" w:cs="Times New Roman" w:hint="eastAsia"/>
          <w:sz w:val="24"/>
          <w:szCs w:val="24"/>
          <w:lang w:eastAsia="ja-JP"/>
        </w:rPr>
        <w:t>pHs</w:t>
      </w:r>
      <w:proofErr w:type="spellEnd"/>
      <w:proofErr w:type="gramEnd"/>
      <w:r w:rsidR="006B463D" w:rsidRPr="006B463D">
        <w:rPr>
          <w:rFonts w:ascii="Times New Roman" w:hAnsi="Times New Roman" w:cs="Times New Roman" w:hint="eastAsia"/>
          <w:sz w:val="24"/>
          <w:szCs w:val="24"/>
          <w:lang w:eastAsia="ja-JP"/>
        </w:rPr>
        <w:t xml:space="preserve"> with n</w:t>
      </w:r>
      <w:r w:rsidRPr="006B463D">
        <w:rPr>
          <w:rFonts w:ascii="Times New Roman" w:hAnsi="Times New Roman" w:cs="Times New Roman" w:hint="eastAsia"/>
          <w:sz w:val="24"/>
          <w:szCs w:val="24"/>
          <w:lang w:eastAsia="ja-JP"/>
        </w:rPr>
        <w:t xml:space="preserve">o loss of the activity and efficiency of the </w:t>
      </w:r>
      <w:r w:rsidR="006B463D" w:rsidRPr="006B463D">
        <w:rPr>
          <w:rFonts w:ascii="Times New Roman" w:hAnsi="Times New Roman" w:cs="Times New Roman" w:hint="eastAsia"/>
          <w:sz w:val="24"/>
          <w:szCs w:val="24"/>
          <w:lang w:eastAsia="ja-JP"/>
        </w:rPr>
        <w:t xml:space="preserve">chelating ability </w:t>
      </w:r>
      <w:r w:rsidRPr="006B463D">
        <w:rPr>
          <w:rFonts w:ascii="Times New Roman" w:hAnsi="Times New Roman" w:cs="Times New Roman" w:hint="eastAsia"/>
          <w:sz w:val="24"/>
          <w:szCs w:val="24"/>
          <w:lang w:eastAsia="ja-JP"/>
        </w:rPr>
        <w:t>after prolonged usage</w:t>
      </w:r>
      <w:r w:rsidR="006B463D" w:rsidRPr="006B463D">
        <w:rPr>
          <w:rFonts w:ascii="Times New Roman" w:hAnsi="Times New Roman" w:cs="Times New Roman" w:hint="eastAsia"/>
          <w:sz w:val="24"/>
          <w:szCs w:val="24"/>
          <w:lang w:eastAsia="ja-JP"/>
        </w:rPr>
        <w:t xml:space="preserve">. </w:t>
      </w:r>
      <w:r w:rsidR="006B463D">
        <w:rPr>
          <w:rFonts w:ascii="Times New Roman" w:hAnsi="Times New Roman" w:cs="Times New Roman" w:hint="eastAsia"/>
          <w:sz w:val="24"/>
          <w:szCs w:val="24"/>
          <w:lang w:eastAsia="ja-JP"/>
        </w:rPr>
        <w:t>It is possible that the proposed method can be further applied for collection/</w:t>
      </w:r>
      <w:proofErr w:type="spellStart"/>
      <w:r w:rsidR="006B463D">
        <w:rPr>
          <w:rFonts w:ascii="Times New Roman" w:hAnsi="Times New Roman" w:cs="Times New Roman" w:hint="eastAsia"/>
          <w:sz w:val="24"/>
          <w:szCs w:val="24"/>
          <w:lang w:eastAsia="ja-JP"/>
        </w:rPr>
        <w:t>preconcentration</w:t>
      </w:r>
      <w:proofErr w:type="spellEnd"/>
      <w:r w:rsidR="006B463D">
        <w:rPr>
          <w:rFonts w:ascii="Times New Roman" w:hAnsi="Times New Roman" w:cs="Times New Roman" w:hint="eastAsia"/>
          <w:sz w:val="24"/>
          <w:szCs w:val="24"/>
          <w:lang w:eastAsia="ja-JP"/>
        </w:rPr>
        <w:t xml:space="preserve"> of multi-existing ion in a very complex matrix solution. </w:t>
      </w:r>
      <w:r w:rsidR="006B463D" w:rsidRPr="006B463D">
        <w:rPr>
          <w:rFonts w:ascii="Times New Roman" w:hAnsi="Times New Roman" w:cs="Times New Roman" w:hint="eastAsia"/>
          <w:sz w:val="24"/>
          <w:szCs w:val="24"/>
          <w:lang w:eastAsia="ja-JP"/>
        </w:rPr>
        <w:t xml:space="preserve">All adsorbed metal ions </w:t>
      </w:r>
      <w:r w:rsidR="006B463D">
        <w:rPr>
          <w:rFonts w:ascii="Times New Roman" w:hAnsi="Times New Roman" w:cs="Times New Roman" w:hint="eastAsia"/>
          <w:sz w:val="24"/>
          <w:szCs w:val="24"/>
          <w:lang w:eastAsia="ja-JP"/>
        </w:rPr>
        <w:t>in</w:t>
      </w:r>
      <w:r w:rsidR="006B463D" w:rsidRPr="006B463D">
        <w:rPr>
          <w:rFonts w:ascii="Times New Roman" w:hAnsi="Times New Roman" w:cs="Times New Roman" w:hint="eastAsia"/>
          <w:sz w:val="24"/>
          <w:szCs w:val="24"/>
          <w:lang w:eastAsia="ja-JP"/>
        </w:rPr>
        <w:t xml:space="preserve"> the column could be recovered completely using 1 M nitric acid. </w:t>
      </w:r>
    </w:p>
    <w:p w:rsidR="00DA3CB3" w:rsidRDefault="00DA3CB3" w:rsidP="004E6AF0">
      <w:pPr>
        <w:autoSpaceDE w:val="0"/>
        <w:autoSpaceDN w:val="0"/>
        <w:adjustRightInd w:val="0"/>
        <w:spacing w:after="0" w:line="240" w:lineRule="auto"/>
        <w:jc w:val="both"/>
        <w:rPr>
          <w:rFonts w:ascii="Times New Roman" w:hAnsi="Times New Roman" w:cs="Times New Roman"/>
          <w:sz w:val="20"/>
          <w:szCs w:val="20"/>
        </w:rPr>
      </w:pPr>
    </w:p>
    <w:p w:rsidR="00A90930" w:rsidRPr="00A90930" w:rsidRDefault="00A90930" w:rsidP="00481174">
      <w:pPr>
        <w:spacing w:after="0"/>
        <w:jc w:val="both"/>
        <w:rPr>
          <w:rFonts w:ascii="Times New Roman" w:hAnsi="Times New Roman"/>
          <w:b/>
          <w:sz w:val="24"/>
        </w:rPr>
      </w:pPr>
      <w:r w:rsidRPr="00A90930">
        <w:rPr>
          <w:rFonts w:ascii="Times New Roman" w:hAnsi="Times New Roman"/>
          <w:b/>
          <w:sz w:val="24"/>
        </w:rPr>
        <w:t>Acknowledgements</w:t>
      </w:r>
    </w:p>
    <w:p w:rsidR="00A90930" w:rsidRDefault="00A90930" w:rsidP="00481174">
      <w:pPr>
        <w:spacing w:after="0"/>
        <w:ind w:firstLine="720"/>
        <w:jc w:val="both"/>
        <w:rPr>
          <w:rFonts w:ascii="Times New Roman" w:hAnsi="Times New Roman"/>
          <w:sz w:val="24"/>
        </w:rPr>
      </w:pPr>
      <w:r w:rsidRPr="00A90930">
        <w:rPr>
          <w:rFonts w:ascii="Times New Roman" w:hAnsi="Times New Roman"/>
          <w:sz w:val="24"/>
        </w:rPr>
        <w:t xml:space="preserve">I </w:t>
      </w:r>
      <w:r w:rsidR="008429E7">
        <w:rPr>
          <w:rFonts w:ascii="Times New Roman" w:hAnsi="Times New Roman"/>
          <w:sz w:val="24"/>
        </w:rPr>
        <w:t xml:space="preserve">would like to say </w:t>
      </w:r>
      <w:r w:rsidRPr="00A90930">
        <w:rPr>
          <w:rFonts w:ascii="Times New Roman" w:hAnsi="Times New Roman"/>
          <w:sz w:val="24"/>
        </w:rPr>
        <w:t xml:space="preserve">Thank you, for the Faculty of Teachers </w:t>
      </w:r>
      <w:proofErr w:type="spellStart"/>
      <w:r w:rsidRPr="00A90930">
        <w:rPr>
          <w:rFonts w:ascii="Times New Roman" w:hAnsi="Times New Roman"/>
          <w:sz w:val="24"/>
        </w:rPr>
        <w:t>Tiji</w:t>
      </w:r>
      <w:proofErr w:type="spellEnd"/>
      <w:r w:rsidRPr="00A90930">
        <w:rPr>
          <w:rFonts w:ascii="Times New Roman" w:hAnsi="Times New Roman"/>
          <w:sz w:val="24"/>
        </w:rPr>
        <w:t>, Al-</w:t>
      </w:r>
      <w:proofErr w:type="spellStart"/>
      <w:r w:rsidRPr="00A90930">
        <w:rPr>
          <w:rFonts w:ascii="Times New Roman" w:hAnsi="Times New Roman"/>
          <w:sz w:val="24"/>
        </w:rPr>
        <w:t>Jabel</w:t>
      </w:r>
      <w:proofErr w:type="spellEnd"/>
      <w:r w:rsidRPr="00A90930">
        <w:rPr>
          <w:rFonts w:ascii="Times New Roman" w:hAnsi="Times New Roman"/>
          <w:sz w:val="24"/>
        </w:rPr>
        <w:t xml:space="preserve"> Al-</w:t>
      </w:r>
      <w:proofErr w:type="spellStart"/>
      <w:r w:rsidRPr="00A90930">
        <w:rPr>
          <w:rFonts w:ascii="Times New Roman" w:hAnsi="Times New Roman"/>
          <w:sz w:val="24"/>
        </w:rPr>
        <w:t>Gharbi</w:t>
      </w:r>
      <w:proofErr w:type="spellEnd"/>
      <w:r w:rsidRPr="00A90930">
        <w:rPr>
          <w:rFonts w:ascii="Times New Roman" w:hAnsi="Times New Roman"/>
          <w:sz w:val="24"/>
        </w:rPr>
        <w:t xml:space="preserve"> University Libya </w:t>
      </w:r>
      <w:proofErr w:type="gramStart"/>
      <w:r w:rsidRPr="00A90930">
        <w:rPr>
          <w:rFonts w:ascii="Times New Roman" w:hAnsi="Times New Roman"/>
          <w:sz w:val="24"/>
        </w:rPr>
        <w:t>Arab  financial</w:t>
      </w:r>
      <w:proofErr w:type="gramEnd"/>
      <w:r w:rsidRPr="00A90930">
        <w:rPr>
          <w:rFonts w:ascii="Times New Roman" w:hAnsi="Times New Roman"/>
          <w:sz w:val="24"/>
        </w:rPr>
        <w:t xml:space="preserve"> support (scholarship), studying Master chemistry in the extraction of heavy metals from water, as well as thank for supervisor and co supervisor support me when I study in University </w:t>
      </w:r>
      <w:proofErr w:type="spellStart"/>
      <w:r w:rsidRPr="00A90930">
        <w:rPr>
          <w:rFonts w:ascii="Times New Roman" w:hAnsi="Times New Roman"/>
          <w:sz w:val="24"/>
        </w:rPr>
        <w:t>Brawijaya</w:t>
      </w:r>
      <w:proofErr w:type="spellEnd"/>
      <w:r w:rsidRPr="00A90930">
        <w:rPr>
          <w:rFonts w:ascii="Times New Roman" w:hAnsi="Times New Roman"/>
          <w:sz w:val="24"/>
        </w:rPr>
        <w:t xml:space="preserve"> Malang Indonesia. </w:t>
      </w:r>
    </w:p>
    <w:p w:rsidR="00481174" w:rsidRPr="00A90930" w:rsidRDefault="00481174" w:rsidP="00481174">
      <w:pPr>
        <w:spacing w:after="0"/>
        <w:ind w:firstLine="720"/>
        <w:jc w:val="both"/>
        <w:rPr>
          <w:rFonts w:ascii="Times New Roman" w:hAnsi="Times New Roman"/>
          <w:sz w:val="24"/>
        </w:rPr>
      </w:pPr>
    </w:p>
    <w:p w:rsidR="007604DD" w:rsidRPr="00A90930" w:rsidRDefault="005D1BB4" w:rsidP="00A90930">
      <w:pPr>
        <w:autoSpaceDE w:val="0"/>
        <w:autoSpaceDN w:val="0"/>
        <w:adjustRightInd w:val="0"/>
        <w:spacing w:after="0" w:line="240" w:lineRule="auto"/>
        <w:jc w:val="both"/>
        <w:rPr>
          <w:rFonts w:ascii="Times New Roman" w:hAnsi="Times New Roman" w:cs="Times New Roman"/>
          <w:b/>
          <w:bCs/>
          <w:sz w:val="24"/>
          <w:szCs w:val="24"/>
          <w:lang w:eastAsia="ja-JP"/>
        </w:rPr>
      </w:pPr>
      <w:r w:rsidRPr="00A90930">
        <w:rPr>
          <w:rFonts w:ascii="Times New Roman" w:hAnsi="Times New Roman" w:cs="Times New Roman" w:hint="eastAsia"/>
          <w:b/>
          <w:bCs/>
          <w:sz w:val="24"/>
          <w:szCs w:val="24"/>
          <w:lang w:eastAsia="ja-JP"/>
        </w:rPr>
        <w:lastRenderedPageBreak/>
        <w:t>References</w:t>
      </w:r>
    </w:p>
    <w:p w:rsidR="00185C6B" w:rsidRPr="00185C6B" w:rsidRDefault="00185C6B" w:rsidP="00EA103E">
      <w:pPr>
        <w:spacing w:before="120" w:after="0" w:line="240" w:lineRule="auto"/>
        <w:ind w:left="567" w:hanging="567"/>
        <w:jc w:val="both"/>
        <w:rPr>
          <w:rFonts w:ascii="Times New Roman" w:hAnsi="Times New Roman" w:cs="Times New Roman"/>
          <w:sz w:val="24"/>
          <w:szCs w:val="24"/>
          <w:lang w:bidi="ar-LY"/>
        </w:rPr>
      </w:pPr>
      <w:r w:rsidRPr="00A90930">
        <w:rPr>
          <w:rFonts w:ascii="Times New Roman" w:hAnsi="Times New Roman" w:cs="Times New Roman" w:hint="eastAsia"/>
          <w:sz w:val="24"/>
          <w:szCs w:val="24"/>
          <w:lang w:eastAsia="ja-JP" w:bidi="ar-LY"/>
        </w:rPr>
        <w:t xml:space="preserve">[1] </w:t>
      </w:r>
      <w:r w:rsidRPr="00A90930">
        <w:rPr>
          <w:rFonts w:ascii="Times New Roman" w:hAnsi="Times New Roman" w:cs="Times New Roman"/>
          <w:sz w:val="24"/>
          <w:szCs w:val="24"/>
          <w:lang w:eastAsia="ja-JP" w:bidi="ar-LY"/>
        </w:rPr>
        <w:t xml:space="preserve"> </w:t>
      </w:r>
      <w:proofErr w:type="spellStart"/>
      <w:r w:rsidRPr="00A90930">
        <w:rPr>
          <w:rFonts w:ascii="Times New Roman" w:hAnsi="Times New Roman" w:cs="Times New Roman"/>
          <w:sz w:val="24"/>
          <w:szCs w:val="24"/>
          <w:lang w:bidi="ar-LY"/>
        </w:rPr>
        <w:t>C</w:t>
      </w:r>
      <w:r w:rsidR="008C6063" w:rsidRPr="00A90930">
        <w:rPr>
          <w:rFonts w:ascii="Times New Roman" w:hAnsi="Times New Roman" w:cs="Times New Roman"/>
          <w:sz w:val="24"/>
          <w:szCs w:val="24"/>
          <w:lang w:bidi="ar-LY"/>
        </w:rPr>
        <w:t>halapathi</w:t>
      </w:r>
      <w:proofErr w:type="spellEnd"/>
      <w:r w:rsidR="008C6063" w:rsidRPr="00A90930">
        <w:rPr>
          <w:rFonts w:ascii="Times New Roman" w:hAnsi="Times New Roman" w:cs="Times New Roman"/>
          <w:sz w:val="24"/>
          <w:szCs w:val="24"/>
          <w:lang w:bidi="ar-LY"/>
        </w:rPr>
        <w:t xml:space="preserve">, K and </w:t>
      </w:r>
      <w:proofErr w:type="spellStart"/>
      <w:r w:rsidR="008C6063" w:rsidRPr="00A90930">
        <w:rPr>
          <w:rFonts w:ascii="Times New Roman" w:hAnsi="Times New Roman" w:cs="Times New Roman"/>
          <w:sz w:val="24"/>
          <w:szCs w:val="24"/>
          <w:lang w:bidi="ar-LY"/>
        </w:rPr>
        <w:t>Maddaiah</w:t>
      </w:r>
      <w:proofErr w:type="spellEnd"/>
      <w:r w:rsidR="008C6063" w:rsidRPr="00A90930">
        <w:rPr>
          <w:rFonts w:ascii="Times New Roman" w:hAnsi="Times New Roman" w:cs="Times New Roman"/>
          <w:sz w:val="24"/>
          <w:szCs w:val="24"/>
          <w:lang w:bidi="ar-LY"/>
        </w:rPr>
        <w:t>, G</w:t>
      </w:r>
      <w:r w:rsidR="008C6063">
        <w:rPr>
          <w:rFonts w:ascii="Times New Roman" w:hAnsi="Times New Roman" w:cs="Times New Roman"/>
          <w:sz w:val="24"/>
          <w:szCs w:val="24"/>
          <w:lang w:bidi="ar-LY"/>
        </w:rPr>
        <w:t>.</w:t>
      </w:r>
      <w:r w:rsidR="00302331">
        <w:rPr>
          <w:rFonts w:ascii="Times New Roman" w:hAnsi="Times New Roman" w:cs="Times New Roman"/>
          <w:sz w:val="24"/>
          <w:szCs w:val="24"/>
          <w:lang w:bidi="ar-LY"/>
        </w:rPr>
        <w:t xml:space="preserve"> </w:t>
      </w:r>
      <w:r w:rsidR="000742FC">
        <w:rPr>
          <w:rFonts w:ascii="Times New Roman" w:hAnsi="Times New Roman" w:cs="Times New Roman"/>
          <w:sz w:val="24"/>
          <w:szCs w:val="24"/>
          <w:lang w:bidi="ar-LY"/>
        </w:rPr>
        <w:t>P,</w:t>
      </w:r>
      <w:r w:rsidRPr="00185C6B">
        <w:rPr>
          <w:rFonts w:ascii="Times New Roman" w:hAnsi="Times New Roman" w:cs="Times New Roman"/>
          <w:sz w:val="24"/>
          <w:szCs w:val="24"/>
          <w:lang w:bidi="ar-LY"/>
        </w:rPr>
        <w:t xml:space="preserve"> </w:t>
      </w:r>
      <w:r w:rsidRPr="00A90930">
        <w:rPr>
          <w:rFonts w:ascii="Times New Roman" w:hAnsi="Times New Roman" w:cs="Times New Roman"/>
          <w:b/>
          <w:i/>
          <w:sz w:val="24"/>
          <w:szCs w:val="24"/>
          <w:lang w:bidi="ar-LY"/>
        </w:rPr>
        <w:t>2010</w:t>
      </w:r>
      <w:r w:rsidR="000742FC">
        <w:rPr>
          <w:rFonts w:ascii="Times New Roman" w:hAnsi="Times New Roman" w:cs="Times New Roman"/>
          <w:b/>
          <w:sz w:val="24"/>
          <w:szCs w:val="24"/>
          <w:lang w:bidi="ar-LY"/>
        </w:rPr>
        <w:t>,</w:t>
      </w:r>
      <w:r w:rsidRPr="00185C6B">
        <w:rPr>
          <w:rFonts w:ascii="Times New Roman" w:hAnsi="Times New Roman" w:cs="Times New Roman"/>
          <w:sz w:val="24"/>
          <w:szCs w:val="24"/>
          <w:lang w:bidi="ar-LY"/>
        </w:rPr>
        <w:t xml:space="preserve"> Solid phase extraction of Copper, Cadmium and Lead in environment sample </w:t>
      </w:r>
      <w:proofErr w:type="spellStart"/>
      <w:r w:rsidRPr="00185C6B">
        <w:rPr>
          <w:rFonts w:ascii="Times New Roman" w:hAnsi="Times New Roman" w:cs="Times New Roman"/>
          <w:sz w:val="24"/>
          <w:szCs w:val="24"/>
          <w:lang w:bidi="ar-LY"/>
        </w:rPr>
        <w:t>FAASusing</w:t>
      </w:r>
      <w:proofErr w:type="spellEnd"/>
      <w:r w:rsidRPr="00185C6B">
        <w:rPr>
          <w:rFonts w:ascii="Times New Roman" w:hAnsi="Times New Roman" w:cs="Times New Roman"/>
          <w:sz w:val="24"/>
          <w:szCs w:val="24"/>
          <w:lang w:bidi="ar-LY"/>
        </w:rPr>
        <w:t xml:space="preserve"> activated carbon modified with 5-(4 dimethyl </w:t>
      </w:r>
      <w:proofErr w:type="spellStart"/>
      <w:r w:rsidRPr="00185C6B">
        <w:rPr>
          <w:rFonts w:ascii="Times New Roman" w:hAnsi="Times New Roman" w:cs="Times New Roman"/>
          <w:sz w:val="24"/>
          <w:szCs w:val="24"/>
          <w:lang w:bidi="ar-LY"/>
        </w:rPr>
        <w:t>Iminobenzyle</w:t>
      </w:r>
      <w:r w:rsidR="000742FC">
        <w:rPr>
          <w:rFonts w:ascii="Times New Roman" w:hAnsi="Times New Roman" w:cs="Times New Roman"/>
          <w:sz w:val="24"/>
          <w:szCs w:val="24"/>
          <w:lang w:bidi="ar-LY"/>
        </w:rPr>
        <w:t>dememino</w:t>
      </w:r>
      <w:proofErr w:type="spellEnd"/>
      <w:r w:rsidR="000742FC">
        <w:rPr>
          <w:rFonts w:ascii="Times New Roman" w:hAnsi="Times New Roman" w:cs="Times New Roman"/>
          <w:sz w:val="24"/>
          <w:szCs w:val="24"/>
          <w:lang w:bidi="ar-LY"/>
        </w:rPr>
        <w:t>)-2hydroxy benzoic acid,</w:t>
      </w:r>
      <w:r w:rsidRPr="00185C6B">
        <w:rPr>
          <w:rFonts w:ascii="Times New Roman" w:hAnsi="Times New Roman" w:cs="Times New Roman"/>
          <w:sz w:val="24"/>
          <w:szCs w:val="24"/>
          <w:lang w:bidi="ar-LY"/>
        </w:rPr>
        <w:t xml:space="preserve"> Journal of Chemical and Pharmaceutical research.  </w:t>
      </w:r>
      <w:proofErr w:type="gramStart"/>
      <w:r w:rsidRPr="00185C6B">
        <w:rPr>
          <w:rFonts w:ascii="Times New Roman" w:hAnsi="Times New Roman" w:cs="Times New Roman"/>
          <w:sz w:val="24"/>
          <w:szCs w:val="24"/>
          <w:lang w:bidi="ar-LY"/>
        </w:rPr>
        <w:t>2(2).</w:t>
      </w:r>
      <w:proofErr w:type="gramEnd"/>
    </w:p>
    <w:p w:rsidR="00185C6B" w:rsidRPr="00185C6B" w:rsidRDefault="00185C6B" w:rsidP="00EA103E">
      <w:pPr>
        <w:tabs>
          <w:tab w:val="left" w:pos="540"/>
        </w:tabs>
        <w:spacing w:after="0" w:line="240" w:lineRule="auto"/>
        <w:ind w:left="567" w:hanging="567"/>
        <w:jc w:val="both"/>
        <w:rPr>
          <w:rStyle w:val="cit-gray"/>
          <w:rFonts w:ascii="Times New Roman" w:hAnsi="Times New Roman" w:cs="Times New Roman"/>
          <w:sz w:val="24"/>
          <w:szCs w:val="24"/>
        </w:rPr>
      </w:pPr>
      <w:r w:rsidRPr="00185C6B">
        <w:rPr>
          <w:rStyle w:val="cit-gray"/>
          <w:rFonts w:ascii="Times New Roman" w:hAnsi="Times New Roman" w:cs="Times New Roman"/>
          <w:sz w:val="24"/>
          <w:szCs w:val="24"/>
        </w:rPr>
        <w:t xml:space="preserve">[2] </w:t>
      </w:r>
      <w:r>
        <w:rPr>
          <w:rStyle w:val="cit-gray"/>
          <w:rFonts w:ascii="Times New Roman" w:hAnsi="Times New Roman" w:cs="Times New Roman"/>
          <w:sz w:val="24"/>
          <w:szCs w:val="24"/>
        </w:rPr>
        <w:t xml:space="preserve">   </w:t>
      </w:r>
      <w:proofErr w:type="spellStart"/>
      <w:r w:rsidRPr="00185C6B">
        <w:rPr>
          <w:rStyle w:val="cit-gray"/>
          <w:rFonts w:ascii="Times New Roman" w:hAnsi="Times New Roman" w:cs="Times New Roman"/>
          <w:sz w:val="24"/>
          <w:szCs w:val="24"/>
        </w:rPr>
        <w:t>Agarwala</w:t>
      </w:r>
      <w:proofErr w:type="spellEnd"/>
      <w:r w:rsidRPr="00185C6B">
        <w:rPr>
          <w:rStyle w:val="cit-gray"/>
          <w:rFonts w:ascii="Times New Roman" w:hAnsi="Times New Roman" w:cs="Times New Roman"/>
          <w:sz w:val="24"/>
          <w:szCs w:val="24"/>
        </w:rPr>
        <w:t xml:space="preserve">, B.V. </w:t>
      </w:r>
      <w:r w:rsidRPr="00185C6B">
        <w:rPr>
          <w:rStyle w:val="cit-gray"/>
          <w:rFonts w:ascii="Times New Roman" w:hAnsi="Times New Roman" w:cs="Times New Roman"/>
          <w:sz w:val="24"/>
          <w:szCs w:val="24"/>
        </w:rPr>
        <w:t xml:space="preserve">and </w:t>
      </w:r>
      <w:proofErr w:type="spellStart"/>
      <w:r w:rsidRPr="00185C6B">
        <w:rPr>
          <w:rStyle w:val="cit-gray"/>
          <w:rFonts w:ascii="Times New Roman" w:hAnsi="Times New Roman" w:cs="Times New Roman"/>
          <w:sz w:val="24"/>
          <w:szCs w:val="24"/>
        </w:rPr>
        <w:t>Munshi</w:t>
      </w:r>
      <w:proofErr w:type="spellEnd"/>
      <w:r w:rsidRPr="00185C6B">
        <w:rPr>
          <w:rStyle w:val="cit-gray"/>
          <w:rFonts w:ascii="Times New Roman" w:hAnsi="Times New Roman" w:cs="Times New Roman"/>
          <w:sz w:val="24"/>
          <w:szCs w:val="24"/>
        </w:rPr>
        <w:t>, K.N</w:t>
      </w:r>
      <w:r w:rsidR="000742FC">
        <w:rPr>
          <w:rStyle w:val="cit-gray"/>
          <w:rFonts w:ascii="Times New Roman" w:hAnsi="Times New Roman" w:cs="Times New Roman"/>
          <w:sz w:val="24"/>
          <w:szCs w:val="24"/>
        </w:rPr>
        <w:t>,</w:t>
      </w:r>
      <w:r w:rsidRPr="00185C6B">
        <w:rPr>
          <w:rStyle w:val="cit-gray"/>
          <w:rFonts w:ascii="Times New Roman" w:hAnsi="Times New Roman" w:cs="Times New Roman"/>
          <w:sz w:val="24"/>
          <w:szCs w:val="24"/>
        </w:rPr>
        <w:t xml:space="preserve"> </w:t>
      </w:r>
      <w:r w:rsidRPr="00A90930">
        <w:rPr>
          <w:rStyle w:val="cit-gray"/>
          <w:rFonts w:ascii="Times New Roman" w:hAnsi="Times New Roman" w:cs="Times New Roman"/>
          <w:b/>
          <w:i/>
          <w:sz w:val="24"/>
          <w:szCs w:val="24"/>
        </w:rPr>
        <w:t>1993</w:t>
      </w:r>
      <w:r w:rsidR="000742FC">
        <w:rPr>
          <w:rStyle w:val="cit-gray"/>
          <w:rFonts w:ascii="Times New Roman" w:hAnsi="Times New Roman" w:cs="Times New Roman"/>
          <w:b/>
          <w:sz w:val="24"/>
          <w:szCs w:val="24"/>
        </w:rPr>
        <w:t>,</w:t>
      </w:r>
      <w:r w:rsidR="008C6063">
        <w:rPr>
          <w:rStyle w:val="cit-gray"/>
          <w:rFonts w:ascii="Times New Roman" w:hAnsi="Times New Roman" w:cs="Times New Roman"/>
          <w:sz w:val="24"/>
          <w:szCs w:val="24"/>
        </w:rPr>
        <w:t xml:space="preserve"> </w:t>
      </w:r>
      <w:r w:rsidRPr="00185C6B">
        <w:rPr>
          <w:rStyle w:val="cit-gray"/>
          <w:rFonts w:ascii="Times New Roman" w:hAnsi="Times New Roman" w:cs="Times New Roman"/>
          <w:sz w:val="24"/>
          <w:szCs w:val="24"/>
        </w:rPr>
        <w:t xml:space="preserve">Facets of Coordination </w:t>
      </w:r>
      <w:proofErr w:type="spellStart"/>
      <w:r w:rsidRPr="00185C6B">
        <w:rPr>
          <w:rStyle w:val="cit-gray"/>
          <w:rFonts w:ascii="Times New Roman" w:hAnsi="Times New Roman" w:cs="Times New Roman"/>
          <w:sz w:val="24"/>
          <w:szCs w:val="24"/>
        </w:rPr>
        <w:t>Chemister</w:t>
      </w:r>
      <w:proofErr w:type="spellEnd"/>
      <w:r w:rsidR="000742FC">
        <w:rPr>
          <w:rStyle w:val="cit-gray"/>
          <w:rFonts w:ascii="Times New Roman" w:hAnsi="Times New Roman" w:cs="Times New Roman"/>
          <w:sz w:val="24"/>
          <w:szCs w:val="24"/>
        </w:rPr>
        <w:t>,</w:t>
      </w:r>
      <w:r w:rsidRPr="00185C6B">
        <w:rPr>
          <w:rStyle w:val="cit-gray"/>
          <w:rFonts w:ascii="Times New Roman" w:hAnsi="Times New Roman" w:cs="Times New Roman"/>
          <w:sz w:val="24"/>
          <w:szCs w:val="24"/>
        </w:rPr>
        <w:t xml:space="preserve"> Book, published by world Scientific.  </w:t>
      </w:r>
      <w:proofErr w:type="gramStart"/>
      <w:r w:rsidRPr="00185C6B">
        <w:rPr>
          <w:rStyle w:val="cit-gray"/>
          <w:rFonts w:ascii="Times New Roman" w:hAnsi="Times New Roman" w:cs="Times New Roman"/>
          <w:sz w:val="24"/>
          <w:szCs w:val="24"/>
        </w:rPr>
        <w:t>p. 123.</w:t>
      </w:r>
      <w:proofErr w:type="gramEnd"/>
    </w:p>
    <w:p w:rsidR="00185C6B" w:rsidRPr="00185C6B" w:rsidRDefault="00185C6B" w:rsidP="00EA103E">
      <w:pPr>
        <w:spacing w:after="0" w:line="240" w:lineRule="auto"/>
        <w:ind w:left="567" w:hanging="567"/>
        <w:jc w:val="both"/>
        <w:rPr>
          <w:rFonts w:ascii="Times New Roman" w:hAnsi="Times New Roman" w:cs="Times New Roman"/>
          <w:sz w:val="24"/>
          <w:szCs w:val="24"/>
          <w:rtl/>
          <w:lang w:bidi="ar-LY"/>
        </w:rPr>
      </w:pPr>
      <w:r w:rsidRPr="00185C6B">
        <w:rPr>
          <w:rFonts w:ascii="Times New Roman" w:hAnsi="Times New Roman" w:cs="Times New Roman"/>
          <w:sz w:val="24"/>
          <w:szCs w:val="24"/>
          <w:lang w:bidi="ar-LY"/>
        </w:rPr>
        <w:t xml:space="preserve">[3] </w:t>
      </w:r>
      <w:r>
        <w:rPr>
          <w:rFonts w:ascii="Times New Roman" w:hAnsi="Times New Roman" w:cs="Times New Roman"/>
          <w:sz w:val="24"/>
          <w:szCs w:val="24"/>
          <w:lang w:bidi="ar-LY"/>
        </w:rPr>
        <w:t xml:space="preserve"> </w:t>
      </w:r>
      <w:proofErr w:type="spellStart"/>
      <w:r w:rsidRPr="00185C6B">
        <w:rPr>
          <w:rFonts w:ascii="Times New Roman" w:hAnsi="Times New Roman" w:cs="Times New Roman"/>
          <w:sz w:val="24"/>
          <w:szCs w:val="24"/>
          <w:lang w:bidi="ar-LY"/>
        </w:rPr>
        <w:t>Sabarudin</w:t>
      </w:r>
      <w:proofErr w:type="spellEnd"/>
      <w:r w:rsidRPr="00185C6B">
        <w:rPr>
          <w:rFonts w:ascii="Times New Roman" w:hAnsi="Times New Roman" w:cs="Times New Roman"/>
          <w:sz w:val="24"/>
          <w:szCs w:val="24"/>
          <w:lang w:bidi="ar-LY"/>
        </w:rPr>
        <w:t xml:space="preserve">, A; </w:t>
      </w:r>
      <w:proofErr w:type="spellStart"/>
      <w:r w:rsidRPr="00185C6B">
        <w:rPr>
          <w:rFonts w:ascii="Times New Roman" w:hAnsi="Times New Roman" w:cs="Times New Roman"/>
          <w:sz w:val="24"/>
          <w:szCs w:val="24"/>
          <w:lang w:bidi="ar-LY"/>
        </w:rPr>
        <w:t>Lenghor</w:t>
      </w:r>
      <w:proofErr w:type="spellEnd"/>
      <w:r w:rsidRPr="00185C6B">
        <w:rPr>
          <w:rFonts w:ascii="Times New Roman" w:hAnsi="Times New Roman" w:cs="Times New Roman"/>
          <w:sz w:val="24"/>
          <w:szCs w:val="24"/>
          <w:lang w:bidi="ar-LY"/>
        </w:rPr>
        <w:t xml:space="preserve">, N; </w:t>
      </w:r>
      <w:proofErr w:type="spellStart"/>
      <w:r w:rsidRPr="00185C6B">
        <w:rPr>
          <w:rFonts w:ascii="Times New Roman" w:hAnsi="Times New Roman" w:cs="Times New Roman"/>
          <w:sz w:val="24"/>
          <w:szCs w:val="24"/>
          <w:lang w:bidi="ar-LY"/>
        </w:rPr>
        <w:t>Oshima</w:t>
      </w:r>
      <w:proofErr w:type="spellEnd"/>
      <w:r w:rsidRPr="00185C6B">
        <w:rPr>
          <w:rFonts w:ascii="Times New Roman" w:hAnsi="Times New Roman" w:cs="Times New Roman"/>
          <w:sz w:val="24"/>
          <w:szCs w:val="24"/>
          <w:lang w:bidi="ar-LY"/>
        </w:rPr>
        <w:t xml:space="preserve">, M; Hakim, L; </w:t>
      </w:r>
      <w:proofErr w:type="spellStart"/>
      <w:r w:rsidRPr="00185C6B">
        <w:rPr>
          <w:rFonts w:ascii="Times New Roman" w:hAnsi="Times New Roman" w:cs="Times New Roman"/>
          <w:sz w:val="24"/>
          <w:szCs w:val="24"/>
          <w:lang w:bidi="ar-LY"/>
        </w:rPr>
        <w:t>Taka</w:t>
      </w:r>
      <w:r w:rsidR="008C6063">
        <w:rPr>
          <w:rFonts w:ascii="Times New Roman" w:hAnsi="Times New Roman" w:cs="Times New Roman"/>
          <w:sz w:val="24"/>
          <w:szCs w:val="24"/>
          <w:lang w:bidi="ar-LY"/>
        </w:rPr>
        <w:t>yanagi</w:t>
      </w:r>
      <w:proofErr w:type="spellEnd"/>
      <w:r w:rsidR="008C6063">
        <w:rPr>
          <w:rFonts w:ascii="Times New Roman" w:hAnsi="Times New Roman" w:cs="Times New Roman"/>
          <w:sz w:val="24"/>
          <w:szCs w:val="24"/>
          <w:lang w:bidi="ar-LY"/>
        </w:rPr>
        <w:t xml:space="preserve">, T; Gao, Y; </w:t>
      </w:r>
      <w:proofErr w:type="spellStart"/>
      <w:r w:rsidR="008C6063">
        <w:rPr>
          <w:rFonts w:ascii="Times New Roman" w:hAnsi="Times New Roman" w:cs="Times New Roman"/>
          <w:sz w:val="24"/>
          <w:szCs w:val="24"/>
          <w:lang w:bidi="ar-LY"/>
        </w:rPr>
        <w:t>Motomizu</w:t>
      </w:r>
      <w:proofErr w:type="spellEnd"/>
      <w:r w:rsidR="000742FC">
        <w:rPr>
          <w:rFonts w:ascii="Times New Roman" w:hAnsi="Times New Roman" w:cs="Times New Roman"/>
          <w:sz w:val="24"/>
          <w:szCs w:val="24"/>
          <w:lang w:bidi="ar-LY"/>
        </w:rPr>
        <w:t>,</w:t>
      </w:r>
      <w:r w:rsidR="008C6063">
        <w:rPr>
          <w:rFonts w:ascii="Times New Roman" w:hAnsi="Times New Roman" w:cs="Times New Roman"/>
          <w:sz w:val="24"/>
          <w:szCs w:val="24"/>
          <w:lang w:bidi="ar-LY"/>
        </w:rPr>
        <w:t xml:space="preserve"> </w:t>
      </w:r>
      <w:r w:rsidRPr="00A90930">
        <w:rPr>
          <w:rFonts w:ascii="Times New Roman" w:hAnsi="Times New Roman" w:cs="Times New Roman"/>
          <w:b/>
          <w:i/>
          <w:sz w:val="24"/>
          <w:szCs w:val="24"/>
          <w:lang w:bidi="ar-LY"/>
        </w:rPr>
        <w:t>2007</w:t>
      </w:r>
      <w:r w:rsidR="000742FC" w:rsidRPr="000742FC">
        <w:rPr>
          <w:rFonts w:ascii="Times New Roman" w:hAnsi="Times New Roman" w:cs="Times New Roman"/>
          <w:sz w:val="24"/>
          <w:szCs w:val="24"/>
          <w:lang w:bidi="ar-LY"/>
        </w:rPr>
        <w:t>,</w:t>
      </w:r>
      <w:r w:rsidRPr="00185C6B">
        <w:rPr>
          <w:rFonts w:ascii="Times New Roman" w:hAnsi="Times New Roman" w:cs="Times New Roman"/>
          <w:sz w:val="24"/>
          <w:szCs w:val="24"/>
          <w:lang w:bidi="ar-LY"/>
        </w:rPr>
        <w:t xml:space="preserve"> Sequential-injection on-line </w:t>
      </w:r>
      <w:proofErr w:type="spellStart"/>
      <w:r w:rsidRPr="00185C6B">
        <w:rPr>
          <w:rFonts w:ascii="Times New Roman" w:hAnsi="Times New Roman" w:cs="Times New Roman"/>
          <w:sz w:val="24"/>
          <w:szCs w:val="24"/>
          <w:lang w:bidi="ar-LY"/>
        </w:rPr>
        <w:t>perconcentration</w:t>
      </w:r>
      <w:proofErr w:type="spellEnd"/>
      <w:r w:rsidRPr="00185C6B">
        <w:rPr>
          <w:rFonts w:ascii="Times New Roman" w:hAnsi="Times New Roman" w:cs="Times New Roman"/>
          <w:sz w:val="24"/>
          <w:szCs w:val="24"/>
          <w:lang w:bidi="ar-LY"/>
        </w:rPr>
        <w:t xml:space="preserve"> using chitosan resin functionalized with 2-amino-5hydroxy benzoic acid for the determination of trace elements in environmental water sample by inductively coupled plasma-atomic emission </w:t>
      </w:r>
      <w:proofErr w:type="spellStart"/>
      <w:r w:rsidRPr="00185C6B">
        <w:rPr>
          <w:rFonts w:ascii="Times New Roman" w:hAnsi="Times New Roman" w:cs="Times New Roman"/>
          <w:sz w:val="24"/>
          <w:szCs w:val="24"/>
          <w:lang w:bidi="ar-LY"/>
        </w:rPr>
        <w:t>spectromatery</w:t>
      </w:r>
      <w:proofErr w:type="spellEnd"/>
      <w:r w:rsidR="000742FC">
        <w:rPr>
          <w:rFonts w:ascii="Times New Roman" w:hAnsi="Times New Roman" w:cs="Times New Roman"/>
          <w:sz w:val="24"/>
          <w:szCs w:val="24"/>
          <w:lang w:bidi="ar-LY"/>
        </w:rPr>
        <w:t>,</w:t>
      </w:r>
      <w:r w:rsidRPr="00185C6B">
        <w:rPr>
          <w:rFonts w:ascii="Times New Roman" w:hAnsi="Times New Roman" w:cs="Times New Roman"/>
          <w:sz w:val="24"/>
          <w:szCs w:val="24"/>
          <w:lang w:bidi="ar-LY"/>
        </w:rPr>
        <w:t xml:space="preserve"> </w:t>
      </w:r>
      <w:proofErr w:type="spellStart"/>
      <w:r w:rsidRPr="00185C6B">
        <w:rPr>
          <w:rFonts w:ascii="Times New Roman" w:hAnsi="Times New Roman" w:cs="Times New Roman"/>
          <w:sz w:val="24"/>
          <w:szCs w:val="24"/>
          <w:lang w:bidi="ar-LY"/>
        </w:rPr>
        <w:t>Talanta</w:t>
      </w:r>
      <w:proofErr w:type="spellEnd"/>
      <w:r w:rsidRPr="00185C6B">
        <w:rPr>
          <w:rFonts w:ascii="Times New Roman" w:hAnsi="Times New Roman" w:cs="Times New Roman"/>
          <w:sz w:val="24"/>
          <w:szCs w:val="24"/>
          <w:lang w:bidi="ar-LY"/>
        </w:rPr>
        <w:t xml:space="preserve"> Vol72 (2007) page 1609-1617</w:t>
      </w:r>
    </w:p>
    <w:p w:rsidR="00185C6B" w:rsidRPr="00185C6B" w:rsidRDefault="00EA103E" w:rsidP="00EA103E">
      <w:p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lang w:val="es-VE"/>
        </w:rPr>
        <w:t xml:space="preserve">[4]  </w:t>
      </w:r>
      <w:proofErr w:type="spellStart"/>
      <w:r w:rsidR="00302331" w:rsidRPr="00185C6B">
        <w:rPr>
          <w:rFonts w:ascii="Times New Roman" w:hAnsi="Times New Roman" w:cs="Times New Roman"/>
          <w:sz w:val="24"/>
          <w:szCs w:val="24"/>
          <w:lang w:val="es-VE"/>
        </w:rPr>
        <w:t>Sohrin</w:t>
      </w:r>
      <w:proofErr w:type="spellEnd"/>
      <w:r w:rsidR="00302331">
        <w:rPr>
          <w:rFonts w:ascii="Times New Roman" w:hAnsi="Times New Roman" w:cs="Times New Roman"/>
          <w:sz w:val="24"/>
          <w:szCs w:val="24"/>
          <w:lang w:val="es-VE"/>
        </w:rPr>
        <w:t xml:space="preserve">, </w:t>
      </w:r>
      <w:r w:rsidR="00185C6B" w:rsidRPr="00185C6B">
        <w:rPr>
          <w:rFonts w:ascii="Times New Roman" w:hAnsi="Times New Roman" w:cs="Times New Roman"/>
          <w:sz w:val="24"/>
          <w:szCs w:val="24"/>
          <w:lang w:val="es-VE"/>
        </w:rPr>
        <w:t xml:space="preserve">Y., S.-I. </w:t>
      </w:r>
      <w:proofErr w:type="spellStart"/>
      <w:r w:rsidR="00185C6B" w:rsidRPr="00185C6B">
        <w:rPr>
          <w:rFonts w:ascii="Times New Roman" w:hAnsi="Times New Roman" w:cs="Times New Roman"/>
          <w:sz w:val="24"/>
          <w:szCs w:val="24"/>
          <w:lang w:val="es-VE"/>
        </w:rPr>
        <w:t>Iwamoto</w:t>
      </w:r>
      <w:proofErr w:type="spellEnd"/>
      <w:r w:rsidR="00185C6B" w:rsidRPr="00185C6B">
        <w:rPr>
          <w:rFonts w:ascii="Times New Roman" w:hAnsi="Times New Roman" w:cs="Times New Roman"/>
          <w:sz w:val="24"/>
          <w:szCs w:val="24"/>
          <w:lang w:val="es-VE"/>
        </w:rPr>
        <w:t xml:space="preserve">, S. </w:t>
      </w:r>
      <w:proofErr w:type="spellStart"/>
      <w:r w:rsidR="00185C6B" w:rsidRPr="00185C6B">
        <w:rPr>
          <w:rFonts w:ascii="Times New Roman" w:hAnsi="Times New Roman" w:cs="Times New Roman"/>
          <w:sz w:val="24"/>
          <w:szCs w:val="24"/>
          <w:lang w:val="es-VE"/>
        </w:rPr>
        <w:t>Akiyama</w:t>
      </w:r>
      <w:proofErr w:type="spellEnd"/>
      <w:r w:rsidR="00185C6B" w:rsidRPr="00185C6B">
        <w:rPr>
          <w:rFonts w:ascii="Times New Roman" w:hAnsi="Times New Roman" w:cs="Times New Roman"/>
          <w:sz w:val="24"/>
          <w:szCs w:val="24"/>
          <w:lang w:val="es-VE"/>
        </w:rPr>
        <w:t xml:space="preserve">, T. </w:t>
      </w:r>
      <w:proofErr w:type="spellStart"/>
      <w:r w:rsidR="00185C6B" w:rsidRPr="00185C6B">
        <w:rPr>
          <w:rFonts w:ascii="Times New Roman" w:hAnsi="Times New Roman" w:cs="Times New Roman"/>
          <w:sz w:val="24"/>
          <w:szCs w:val="24"/>
          <w:lang w:val="es-VE"/>
        </w:rPr>
        <w:t>Fujita</w:t>
      </w:r>
      <w:proofErr w:type="spellEnd"/>
      <w:r w:rsidR="00185C6B" w:rsidRPr="00185C6B">
        <w:rPr>
          <w:rFonts w:ascii="Times New Roman" w:hAnsi="Times New Roman" w:cs="Times New Roman"/>
          <w:sz w:val="24"/>
          <w:szCs w:val="24"/>
          <w:lang w:val="es-VE"/>
        </w:rPr>
        <w:t xml:space="preserve">, T. </w:t>
      </w:r>
      <w:proofErr w:type="spellStart"/>
      <w:r w:rsidR="00185C6B" w:rsidRPr="00185C6B">
        <w:rPr>
          <w:rFonts w:ascii="Times New Roman" w:hAnsi="Times New Roman" w:cs="Times New Roman"/>
          <w:sz w:val="24"/>
          <w:szCs w:val="24"/>
          <w:lang w:val="es-VE"/>
        </w:rPr>
        <w:t>Kugii</w:t>
      </w:r>
      <w:proofErr w:type="spellEnd"/>
      <w:r w:rsidR="00185C6B" w:rsidRPr="00185C6B">
        <w:rPr>
          <w:rFonts w:ascii="Times New Roman" w:hAnsi="Times New Roman" w:cs="Times New Roman"/>
          <w:sz w:val="24"/>
          <w:szCs w:val="24"/>
          <w:lang w:val="es-VE"/>
        </w:rPr>
        <w:t xml:space="preserve">, H. </w:t>
      </w:r>
      <w:proofErr w:type="spellStart"/>
      <w:r w:rsidR="00185C6B" w:rsidRPr="00185C6B">
        <w:rPr>
          <w:rFonts w:ascii="Times New Roman" w:hAnsi="Times New Roman" w:cs="Times New Roman"/>
          <w:sz w:val="24"/>
          <w:szCs w:val="24"/>
          <w:lang w:val="es-VE"/>
        </w:rPr>
        <w:t>Obata</w:t>
      </w:r>
      <w:proofErr w:type="spellEnd"/>
      <w:r w:rsidR="00185C6B" w:rsidRPr="00185C6B">
        <w:rPr>
          <w:rFonts w:ascii="Times New Roman" w:hAnsi="Times New Roman" w:cs="Times New Roman"/>
          <w:sz w:val="24"/>
          <w:szCs w:val="24"/>
          <w:lang w:val="es-VE"/>
        </w:rPr>
        <w:t xml:space="preserve">, E.   </w:t>
      </w:r>
      <w:proofErr w:type="spellStart"/>
      <w:r w:rsidR="00185C6B" w:rsidRPr="00185C6B">
        <w:rPr>
          <w:rFonts w:ascii="Times New Roman" w:hAnsi="Times New Roman" w:cs="Times New Roman"/>
          <w:sz w:val="24"/>
          <w:szCs w:val="24"/>
          <w:lang w:val="es-VE"/>
        </w:rPr>
        <w:t>Nakayama</w:t>
      </w:r>
      <w:proofErr w:type="spellEnd"/>
      <w:r w:rsidR="00185C6B" w:rsidRPr="00185C6B">
        <w:rPr>
          <w:rFonts w:ascii="Times New Roman" w:hAnsi="Times New Roman" w:cs="Times New Roman"/>
          <w:sz w:val="24"/>
          <w:szCs w:val="24"/>
          <w:lang w:val="es-VE"/>
        </w:rPr>
        <w:t xml:space="preserve">, S. Goda, Y. </w:t>
      </w:r>
      <w:proofErr w:type="spellStart"/>
      <w:r w:rsidR="00185C6B" w:rsidRPr="00185C6B">
        <w:rPr>
          <w:rFonts w:ascii="Times New Roman" w:hAnsi="Times New Roman" w:cs="Times New Roman"/>
          <w:sz w:val="24"/>
          <w:szCs w:val="24"/>
          <w:lang w:val="es-VE"/>
        </w:rPr>
        <w:t>Fujishima</w:t>
      </w:r>
      <w:proofErr w:type="spellEnd"/>
      <w:r w:rsidR="00185C6B" w:rsidRPr="00185C6B">
        <w:rPr>
          <w:rFonts w:ascii="Times New Roman" w:hAnsi="Times New Roman" w:cs="Times New Roman"/>
          <w:sz w:val="24"/>
          <w:szCs w:val="24"/>
          <w:lang w:val="es-VE"/>
        </w:rPr>
        <w:t xml:space="preserve">, H. </w:t>
      </w:r>
      <w:proofErr w:type="spellStart"/>
      <w:r w:rsidR="00185C6B" w:rsidRPr="00185C6B">
        <w:rPr>
          <w:rFonts w:ascii="Times New Roman" w:hAnsi="Times New Roman" w:cs="Times New Roman"/>
          <w:sz w:val="24"/>
          <w:szCs w:val="24"/>
          <w:lang w:val="es-VE"/>
        </w:rPr>
        <w:t>Hasegawa</w:t>
      </w:r>
      <w:proofErr w:type="spellEnd"/>
      <w:r w:rsidR="00185C6B" w:rsidRPr="00185C6B">
        <w:rPr>
          <w:rFonts w:ascii="Times New Roman" w:hAnsi="Times New Roman" w:cs="Times New Roman"/>
          <w:sz w:val="24"/>
          <w:szCs w:val="24"/>
          <w:lang w:val="es-VE"/>
        </w:rPr>
        <w:t xml:space="preserve">, K. </w:t>
      </w:r>
      <w:proofErr w:type="spellStart"/>
      <w:r w:rsidR="00185C6B" w:rsidRPr="00185C6B">
        <w:rPr>
          <w:rFonts w:ascii="Times New Roman" w:hAnsi="Times New Roman" w:cs="Times New Roman"/>
          <w:sz w:val="24"/>
          <w:szCs w:val="24"/>
          <w:lang w:val="es-VE"/>
        </w:rPr>
        <w:t>Ueda</w:t>
      </w:r>
      <w:proofErr w:type="spellEnd"/>
      <w:r w:rsidR="00185C6B" w:rsidRPr="00185C6B">
        <w:rPr>
          <w:rFonts w:ascii="Times New Roman" w:hAnsi="Times New Roman" w:cs="Times New Roman"/>
          <w:sz w:val="24"/>
          <w:szCs w:val="24"/>
          <w:lang w:val="es-VE"/>
        </w:rPr>
        <w:t xml:space="preserve">, M. </w:t>
      </w:r>
      <w:proofErr w:type="spellStart"/>
      <w:r w:rsidR="00185C6B" w:rsidRPr="00185C6B">
        <w:rPr>
          <w:rFonts w:ascii="Times New Roman" w:hAnsi="Times New Roman" w:cs="Times New Roman"/>
          <w:sz w:val="24"/>
          <w:szCs w:val="24"/>
          <w:lang w:val="es-VE"/>
        </w:rPr>
        <w:t>Matsui</w:t>
      </w:r>
      <w:proofErr w:type="spellEnd"/>
      <w:r w:rsidR="00185C6B" w:rsidRPr="00185C6B">
        <w:rPr>
          <w:rFonts w:ascii="Times New Roman" w:hAnsi="Times New Roman" w:cs="Times New Roman"/>
          <w:sz w:val="24"/>
          <w:szCs w:val="24"/>
          <w:lang w:val="es-VE"/>
        </w:rPr>
        <w:t xml:space="preserve">, Anal </w:t>
      </w:r>
      <w:proofErr w:type="spellStart"/>
      <w:r w:rsidR="00185C6B">
        <w:rPr>
          <w:rFonts w:ascii="Times New Roman" w:hAnsi="Times New Roman" w:cs="Times New Roman"/>
          <w:sz w:val="24"/>
          <w:szCs w:val="24"/>
        </w:rPr>
        <w:t>Chim</w:t>
      </w:r>
      <w:proofErr w:type="spellEnd"/>
      <w:r w:rsidR="000742FC">
        <w:rPr>
          <w:rFonts w:ascii="Times New Roman" w:hAnsi="Times New Roman" w:cs="Times New Roman"/>
          <w:sz w:val="24"/>
          <w:szCs w:val="24"/>
        </w:rPr>
        <w:t>,</w:t>
      </w:r>
      <w:r w:rsidR="00185C6B">
        <w:rPr>
          <w:rFonts w:ascii="Times New Roman" w:hAnsi="Times New Roman" w:cs="Times New Roman"/>
          <w:sz w:val="24"/>
          <w:szCs w:val="24"/>
        </w:rPr>
        <w:t xml:space="preserve"> </w:t>
      </w:r>
      <w:r w:rsidR="00185C6B" w:rsidRPr="00A90930">
        <w:rPr>
          <w:rFonts w:ascii="Times New Roman" w:hAnsi="Times New Roman" w:cs="Times New Roman"/>
          <w:b/>
          <w:i/>
          <w:sz w:val="24"/>
          <w:szCs w:val="24"/>
        </w:rPr>
        <w:t>1998</w:t>
      </w:r>
      <w:r w:rsidR="000742FC" w:rsidRPr="000742FC">
        <w:rPr>
          <w:rFonts w:ascii="Times New Roman" w:hAnsi="Times New Roman" w:cs="Times New Roman"/>
          <w:sz w:val="24"/>
          <w:szCs w:val="24"/>
        </w:rPr>
        <w:t>,</w:t>
      </w:r>
      <w:r w:rsidR="00185C6B" w:rsidRPr="00185C6B">
        <w:rPr>
          <w:rFonts w:ascii="Times New Roman" w:eastAsia="Arial Unicode MS" w:hAnsi="Times New Roman" w:cs="Times New Roman"/>
          <w:sz w:val="24"/>
          <w:szCs w:val="24"/>
        </w:rPr>
        <w:t xml:space="preserve"> Determination of trace elements in seawater by fluorinated metal </w:t>
      </w:r>
      <w:proofErr w:type="spellStart"/>
      <w:r w:rsidR="00185C6B" w:rsidRPr="00185C6B">
        <w:rPr>
          <w:rFonts w:ascii="Times New Roman" w:eastAsia="Arial Unicode MS" w:hAnsi="Times New Roman" w:cs="Times New Roman"/>
          <w:sz w:val="24"/>
          <w:szCs w:val="24"/>
        </w:rPr>
        <w:t>alkoxide</w:t>
      </w:r>
      <w:proofErr w:type="spellEnd"/>
      <w:r w:rsidR="00185C6B" w:rsidRPr="00185C6B">
        <w:rPr>
          <w:rFonts w:ascii="Times New Roman" w:eastAsia="Arial Unicode MS" w:hAnsi="Times New Roman" w:cs="Times New Roman"/>
          <w:sz w:val="24"/>
          <w:szCs w:val="24"/>
        </w:rPr>
        <w:t xml:space="preserve"> glass-immobilized 8-hydroxyquinoline concentration and high-resolution inductively coupled plasma mass spectrometry detection</w:t>
      </w:r>
      <w:r w:rsidR="00185C6B" w:rsidRPr="00185C6B">
        <w:rPr>
          <w:rFonts w:ascii="Times New Roman" w:hAnsi="Times New Roman" w:cs="Times New Roman"/>
          <w:sz w:val="24"/>
          <w:szCs w:val="24"/>
        </w:rPr>
        <w:t xml:space="preserve"> </w:t>
      </w:r>
      <w:proofErr w:type="spellStart"/>
      <w:r w:rsidR="00185C6B" w:rsidRPr="00185C6B">
        <w:rPr>
          <w:rFonts w:ascii="Times New Roman" w:hAnsi="Times New Roman" w:cs="Times New Roman"/>
          <w:sz w:val="24"/>
          <w:szCs w:val="24"/>
        </w:rPr>
        <w:t>Acta</w:t>
      </w:r>
      <w:proofErr w:type="spellEnd"/>
      <w:r w:rsidR="00185C6B" w:rsidRPr="00185C6B">
        <w:rPr>
          <w:rFonts w:ascii="Times New Roman" w:hAnsi="Times New Roman" w:cs="Times New Roman"/>
          <w:sz w:val="24"/>
          <w:szCs w:val="24"/>
        </w:rPr>
        <w:t xml:space="preserve">, 363 p. 11-19 </w:t>
      </w:r>
    </w:p>
    <w:p w:rsidR="00185C6B" w:rsidRPr="00185C6B" w:rsidRDefault="00185C6B" w:rsidP="00EA103E">
      <w:pPr>
        <w:spacing w:after="0" w:line="240" w:lineRule="auto"/>
        <w:ind w:left="567" w:hanging="567"/>
        <w:jc w:val="both"/>
        <w:rPr>
          <w:rFonts w:ascii="Times New Roman" w:hAnsi="Times New Roman" w:cs="Times New Roman"/>
          <w:sz w:val="24"/>
          <w:szCs w:val="24"/>
          <w:lang w:bidi="ar-LY"/>
        </w:rPr>
      </w:pPr>
      <w:r w:rsidRPr="00185C6B">
        <w:rPr>
          <w:rFonts w:ascii="Times New Roman" w:hAnsi="Times New Roman" w:cs="Times New Roman"/>
          <w:sz w:val="24"/>
          <w:szCs w:val="24"/>
        </w:rPr>
        <w:t xml:space="preserve">[5] </w:t>
      </w:r>
      <w:r>
        <w:rPr>
          <w:rFonts w:ascii="Times New Roman" w:hAnsi="Times New Roman" w:cs="Times New Roman"/>
          <w:sz w:val="24"/>
          <w:szCs w:val="24"/>
        </w:rPr>
        <w:t xml:space="preserve">  </w:t>
      </w:r>
      <w:proofErr w:type="spellStart"/>
      <w:r w:rsidR="00302331" w:rsidRPr="00185C6B">
        <w:rPr>
          <w:rFonts w:ascii="Times New Roman" w:hAnsi="Times New Roman" w:cs="Times New Roman"/>
          <w:sz w:val="24"/>
          <w:szCs w:val="24"/>
        </w:rPr>
        <w:t>Halicz</w:t>
      </w:r>
      <w:proofErr w:type="spellEnd"/>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L., I. </w:t>
      </w:r>
      <w:proofErr w:type="spellStart"/>
      <w:r w:rsidRPr="00185C6B">
        <w:rPr>
          <w:rFonts w:ascii="Times New Roman" w:hAnsi="Times New Roman" w:cs="Times New Roman"/>
          <w:sz w:val="24"/>
          <w:szCs w:val="24"/>
        </w:rPr>
        <w:t>Gavrieli</w:t>
      </w:r>
      <w:proofErr w:type="spellEnd"/>
      <w:r w:rsidRPr="00185C6B">
        <w:rPr>
          <w:rFonts w:ascii="Times New Roman" w:hAnsi="Times New Roman" w:cs="Times New Roman"/>
          <w:sz w:val="24"/>
          <w:szCs w:val="24"/>
        </w:rPr>
        <w:t xml:space="preserve">, E. </w:t>
      </w:r>
      <w:proofErr w:type="spellStart"/>
      <w:r w:rsidRPr="00185C6B">
        <w:rPr>
          <w:rFonts w:ascii="Times New Roman" w:hAnsi="Times New Roman" w:cs="Times New Roman"/>
          <w:sz w:val="24"/>
          <w:szCs w:val="24"/>
        </w:rPr>
        <w:t>Dorfman</w:t>
      </w:r>
      <w:proofErr w:type="spellEnd"/>
      <w:r w:rsidR="000742FC">
        <w:rPr>
          <w:rFonts w:ascii="Times New Roman" w:hAnsi="Times New Roman" w:cs="Times New Roman"/>
          <w:sz w:val="24"/>
          <w:szCs w:val="24"/>
        </w:rPr>
        <w:t>,</w:t>
      </w:r>
      <w:r w:rsidR="008C6063">
        <w:rPr>
          <w:rFonts w:ascii="Times New Roman" w:hAnsi="Times New Roman" w:cs="Times New Roman"/>
          <w:sz w:val="24"/>
          <w:szCs w:val="24"/>
        </w:rPr>
        <w:t xml:space="preserve"> </w:t>
      </w:r>
      <w:r w:rsidRPr="00A90930">
        <w:rPr>
          <w:rFonts w:ascii="Times New Roman" w:hAnsi="Times New Roman" w:cs="Times New Roman"/>
          <w:b/>
          <w:i/>
          <w:sz w:val="24"/>
          <w:szCs w:val="24"/>
        </w:rPr>
        <w:t>1996</w:t>
      </w:r>
      <w:r w:rsidR="000742FC" w:rsidRPr="000742FC">
        <w:rPr>
          <w:rFonts w:ascii="Times New Roman" w:hAnsi="Times New Roman" w:cs="Times New Roman"/>
          <w:sz w:val="24"/>
          <w:szCs w:val="24"/>
        </w:rPr>
        <w:t>,</w:t>
      </w:r>
      <w:r w:rsidRPr="00185C6B">
        <w:rPr>
          <w:rFonts w:ascii="Times New Roman" w:hAnsi="Times New Roman" w:cs="Times New Roman"/>
          <w:sz w:val="24"/>
          <w:szCs w:val="24"/>
        </w:rPr>
        <w:t xml:space="preserve"> On-line method for inductively coupled plasma mass spectrometric determination of rare earth elements in highly saline brines J. Anal. </w:t>
      </w:r>
      <w:proofErr w:type="gramStart"/>
      <w:r w:rsidRPr="00185C6B">
        <w:rPr>
          <w:rFonts w:ascii="Times New Roman" w:hAnsi="Times New Roman" w:cs="Times New Roman"/>
          <w:sz w:val="24"/>
          <w:szCs w:val="24"/>
        </w:rPr>
        <w:t>At.</w:t>
      </w:r>
      <w:proofErr w:type="gramEnd"/>
      <w:r w:rsidRPr="00185C6B">
        <w:rPr>
          <w:rFonts w:ascii="Times New Roman" w:hAnsi="Times New Roman" w:cs="Times New Roman"/>
          <w:sz w:val="24"/>
          <w:szCs w:val="24"/>
        </w:rPr>
        <w:t xml:space="preserve"> </w:t>
      </w:r>
      <w:proofErr w:type="spellStart"/>
      <w:proofErr w:type="gramStart"/>
      <w:r w:rsidRPr="00185C6B">
        <w:rPr>
          <w:rFonts w:ascii="Times New Roman" w:hAnsi="Times New Roman" w:cs="Times New Roman"/>
          <w:sz w:val="24"/>
          <w:szCs w:val="24"/>
        </w:rPr>
        <w:t>Spectrom</w:t>
      </w:r>
      <w:proofErr w:type="spellEnd"/>
      <w:r w:rsidRPr="00185C6B">
        <w:rPr>
          <w:rFonts w:ascii="Times New Roman" w:hAnsi="Times New Roman" w:cs="Times New Roman"/>
          <w:sz w:val="24"/>
          <w:szCs w:val="24"/>
        </w:rPr>
        <w:t>.,</w:t>
      </w:r>
      <w:proofErr w:type="gramEnd"/>
      <w:r w:rsidRPr="00185C6B">
        <w:rPr>
          <w:rFonts w:ascii="Times New Roman" w:hAnsi="Times New Roman" w:cs="Times New Roman"/>
          <w:sz w:val="24"/>
          <w:szCs w:val="24"/>
        </w:rPr>
        <w:t xml:space="preserve"> 11 , 811-814 .</w:t>
      </w:r>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sz w:val="24"/>
          <w:szCs w:val="24"/>
        </w:rPr>
      </w:pPr>
      <w:r w:rsidRPr="00185C6B">
        <w:rPr>
          <w:rFonts w:ascii="Times New Roman" w:hAnsi="Times New Roman" w:cs="Times New Roman"/>
          <w:sz w:val="24"/>
          <w:szCs w:val="24"/>
        </w:rPr>
        <w:t xml:space="preserve">[6] </w:t>
      </w:r>
      <w:r w:rsidR="00302331">
        <w:rPr>
          <w:rFonts w:ascii="Times New Roman" w:hAnsi="Times New Roman" w:cs="Times New Roman"/>
          <w:sz w:val="24"/>
          <w:szCs w:val="24"/>
        </w:rPr>
        <w:t>Mahmoud</w:t>
      </w:r>
      <w:proofErr w:type="gramStart"/>
      <w:r w:rsidR="00302331">
        <w:rPr>
          <w:rFonts w:ascii="Times New Roman" w:hAnsi="Times New Roman" w:cs="Times New Roman"/>
          <w:sz w:val="24"/>
          <w:szCs w:val="24"/>
        </w:rPr>
        <w:t xml:space="preserve">, </w:t>
      </w:r>
      <w:r>
        <w:rPr>
          <w:rFonts w:ascii="Times New Roman" w:hAnsi="Times New Roman" w:cs="Times New Roman"/>
          <w:sz w:val="24"/>
          <w:szCs w:val="24"/>
        </w:rPr>
        <w:t xml:space="preserve"> M</w:t>
      </w:r>
      <w:proofErr w:type="gramEnd"/>
      <w:r>
        <w:rPr>
          <w:rFonts w:ascii="Times New Roman" w:hAnsi="Times New Roman" w:cs="Times New Roman"/>
          <w:sz w:val="24"/>
          <w:szCs w:val="24"/>
        </w:rPr>
        <w:t>.</w:t>
      </w:r>
      <w:r w:rsidR="00302331">
        <w:rPr>
          <w:rFonts w:ascii="Times New Roman" w:hAnsi="Times New Roman" w:cs="Times New Roman"/>
          <w:sz w:val="24"/>
          <w:szCs w:val="24"/>
        </w:rPr>
        <w:t xml:space="preserve"> </w:t>
      </w:r>
      <w:r>
        <w:rPr>
          <w:rFonts w:ascii="Times New Roman" w:hAnsi="Times New Roman" w:cs="Times New Roman"/>
          <w:sz w:val="24"/>
          <w:szCs w:val="24"/>
        </w:rPr>
        <w:t>E., M.M. Osman, M.E</w:t>
      </w:r>
      <w:r w:rsidR="000742FC">
        <w:rPr>
          <w:rFonts w:ascii="Times New Roman" w:hAnsi="Times New Roman" w:cs="Times New Roman"/>
          <w:sz w:val="24"/>
          <w:szCs w:val="24"/>
        </w:rPr>
        <w:t>,</w:t>
      </w:r>
      <w:r>
        <w:rPr>
          <w:rFonts w:ascii="Times New Roman" w:hAnsi="Times New Roman" w:cs="Times New Roman"/>
          <w:sz w:val="24"/>
          <w:szCs w:val="24"/>
        </w:rPr>
        <w:t xml:space="preserve"> </w:t>
      </w:r>
      <w:r w:rsidRPr="00A90930">
        <w:rPr>
          <w:rFonts w:ascii="Times New Roman" w:hAnsi="Times New Roman" w:cs="Times New Roman"/>
          <w:b/>
          <w:i/>
          <w:sz w:val="24"/>
          <w:szCs w:val="24"/>
        </w:rPr>
        <w:t>2000</w:t>
      </w:r>
      <w:r w:rsidR="000742FC" w:rsidRPr="000742FC">
        <w:rPr>
          <w:rFonts w:ascii="Times New Roman" w:eastAsia="SizedBrkts" w:hAnsi="Times New Roman" w:cs="Times New Roman"/>
          <w:sz w:val="24"/>
          <w:szCs w:val="24"/>
        </w:rPr>
        <w:t>,</w:t>
      </w:r>
      <w:r>
        <w:rPr>
          <w:rFonts w:ascii="Times New Roman" w:eastAsia="SizedBrkts" w:hAnsi="Times New Roman" w:cs="Times New Roman"/>
          <w:sz w:val="24"/>
          <w:szCs w:val="24"/>
        </w:rPr>
        <w:t xml:space="preserve"> </w:t>
      </w:r>
      <w:r w:rsidRPr="00185C6B">
        <w:rPr>
          <w:rFonts w:ascii="Times New Roman" w:eastAsia="SizedBrkts" w:hAnsi="Times New Roman" w:cs="Times New Roman"/>
          <w:sz w:val="24"/>
          <w:szCs w:val="24"/>
        </w:rPr>
        <w:t>Selective pre-concentration and solid phase extraction of mercury</w:t>
      </w:r>
      <w:r>
        <w:rPr>
          <w:rFonts w:ascii="Times New Roman" w:eastAsia="SizedBrkts" w:hAnsi="Times New Roman" w:cs="Times New Roman"/>
          <w:sz w:val="24"/>
          <w:szCs w:val="24"/>
        </w:rPr>
        <w:t xml:space="preserve"> </w:t>
      </w:r>
      <w:r w:rsidRPr="00185C6B">
        <w:rPr>
          <w:rFonts w:ascii="Times New Roman" w:eastAsia="SizedBrkts" w:hAnsi="Times New Roman" w:cs="Times New Roman"/>
          <w:sz w:val="24"/>
          <w:szCs w:val="24"/>
        </w:rPr>
        <w:t>(</w:t>
      </w:r>
      <w:r>
        <w:rPr>
          <w:rFonts w:ascii="Times New Roman" w:eastAsia="SizedBrkts" w:hAnsi="Times New Roman" w:cs="Times New Roman"/>
          <w:sz w:val="24"/>
          <w:szCs w:val="24"/>
        </w:rPr>
        <w:t>II</w:t>
      </w:r>
      <w:r w:rsidRPr="00185C6B">
        <w:rPr>
          <w:rFonts w:ascii="Times New Roman" w:eastAsia="SizedBrkts" w:hAnsi="Times New Roman" w:cs="Times New Roman"/>
          <w:sz w:val="24"/>
          <w:szCs w:val="24"/>
        </w:rPr>
        <w:t>)</w:t>
      </w:r>
      <w:r>
        <w:rPr>
          <w:rFonts w:ascii="Times New Roman" w:eastAsia="SizedBrkts" w:hAnsi="Times New Roman" w:cs="Times New Roman"/>
          <w:sz w:val="24"/>
          <w:szCs w:val="24"/>
        </w:rPr>
        <w:t xml:space="preserve"> </w:t>
      </w:r>
      <w:r w:rsidRPr="00185C6B">
        <w:rPr>
          <w:rFonts w:ascii="Times New Roman" w:eastAsia="SizedBrkts" w:hAnsi="Times New Roman" w:cs="Times New Roman"/>
          <w:sz w:val="24"/>
          <w:szCs w:val="24"/>
        </w:rPr>
        <w:t>from natural water by Sil</w:t>
      </w:r>
      <w:r w:rsidR="000742FC">
        <w:rPr>
          <w:rFonts w:ascii="Times New Roman" w:eastAsia="SizedBrkts" w:hAnsi="Times New Roman" w:cs="Times New Roman"/>
          <w:sz w:val="24"/>
          <w:szCs w:val="24"/>
        </w:rPr>
        <w:t>ica gel-</w:t>
      </w:r>
      <w:proofErr w:type="spellStart"/>
      <w:r w:rsidR="000742FC">
        <w:rPr>
          <w:rFonts w:ascii="Times New Roman" w:eastAsia="SizedBrkts" w:hAnsi="Times New Roman" w:cs="Times New Roman"/>
          <w:sz w:val="24"/>
          <w:szCs w:val="24"/>
        </w:rPr>
        <w:t>looded</w:t>
      </w:r>
      <w:proofErr w:type="spellEnd"/>
      <w:r w:rsidR="000742FC">
        <w:rPr>
          <w:rFonts w:ascii="Times New Roman" w:eastAsia="SizedBrkts" w:hAnsi="Times New Roman" w:cs="Times New Roman"/>
          <w:sz w:val="24"/>
          <w:szCs w:val="24"/>
        </w:rPr>
        <w:t xml:space="preserve">  </w:t>
      </w:r>
      <w:proofErr w:type="spellStart"/>
      <w:r w:rsidR="000742FC">
        <w:rPr>
          <w:rFonts w:ascii="Times New Roman" w:eastAsia="SizedBrkts" w:hAnsi="Times New Roman" w:cs="Times New Roman"/>
          <w:sz w:val="24"/>
          <w:szCs w:val="24"/>
        </w:rPr>
        <w:t>dithizone</w:t>
      </w:r>
      <w:proofErr w:type="spellEnd"/>
      <w:r w:rsidR="000742FC">
        <w:rPr>
          <w:rFonts w:ascii="Times New Roman" w:eastAsia="SizedBrkts" w:hAnsi="Times New Roman" w:cs="Times New Roman"/>
          <w:sz w:val="24"/>
          <w:szCs w:val="24"/>
        </w:rPr>
        <w:t xml:space="preserve"> phase, </w:t>
      </w:r>
      <w:proofErr w:type="spellStart"/>
      <w:r w:rsidRPr="00185C6B">
        <w:rPr>
          <w:rFonts w:ascii="Times New Roman" w:hAnsi="Times New Roman" w:cs="Times New Roman"/>
          <w:sz w:val="24"/>
          <w:szCs w:val="24"/>
        </w:rPr>
        <w:t>Amer</w:t>
      </w:r>
      <w:proofErr w:type="spellEnd"/>
      <w:r w:rsidRPr="00185C6B">
        <w:rPr>
          <w:rFonts w:ascii="Times New Roman" w:hAnsi="Times New Roman" w:cs="Times New Roman"/>
          <w:sz w:val="24"/>
          <w:szCs w:val="24"/>
        </w:rPr>
        <w:t xml:space="preserve">, Anal. </w:t>
      </w:r>
      <w:proofErr w:type="spellStart"/>
      <w:proofErr w:type="gramStart"/>
      <w:r w:rsidRPr="00185C6B">
        <w:rPr>
          <w:rFonts w:ascii="Times New Roman" w:hAnsi="Times New Roman" w:cs="Times New Roman"/>
          <w:sz w:val="24"/>
          <w:szCs w:val="24"/>
        </w:rPr>
        <w:t>Chim</w:t>
      </w:r>
      <w:proofErr w:type="spellEnd"/>
      <w:r w:rsidRPr="00185C6B">
        <w:rPr>
          <w:rFonts w:ascii="Times New Roman" w:hAnsi="Times New Roman" w:cs="Times New Roman"/>
          <w:sz w:val="24"/>
          <w:szCs w:val="24"/>
        </w:rPr>
        <w:t>.</w:t>
      </w:r>
      <w:proofErr w:type="gramEnd"/>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Acta</w:t>
      </w:r>
      <w:proofErr w:type="spellEnd"/>
      <w:r w:rsidRPr="00185C6B">
        <w:rPr>
          <w:rFonts w:ascii="Times New Roman" w:hAnsi="Times New Roman" w:cs="Times New Roman"/>
          <w:sz w:val="24"/>
          <w:szCs w:val="24"/>
        </w:rPr>
        <w:t xml:space="preserve"> 415</w:t>
      </w:r>
      <w:proofErr w:type="gramStart"/>
      <w:r w:rsidRPr="00185C6B">
        <w:rPr>
          <w:rFonts w:ascii="Times New Roman" w:hAnsi="Times New Roman" w:cs="Times New Roman"/>
          <w:sz w:val="24"/>
          <w:szCs w:val="24"/>
        </w:rPr>
        <w:t xml:space="preserve">, </w:t>
      </w:r>
      <w:r w:rsidRPr="00185C6B">
        <w:rPr>
          <w:rFonts w:ascii="Times New Roman" w:eastAsia="SizedBrkts" w:hAnsi="Times New Roman" w:cs="Times New Roman"/>
          <w:sz w:val="24"/>
          <w:szCs w:val="24"/>
        </w:rPr>
        <w:t xml:space="preserve"> </w:t>
      </w:r>
      <w:r w:rsidRPr="00185C6B">
        <w:rPr>
          <w:rFonts w:ascii="Times New Roman" w:hAnsi="Times New Roman" w:cs="Times New Roman"/>
          <w:sz w:val="24"/>
          <w:szCs w:val="24"/>
        </w:rPr>
        <w:t>33</w:t>
      </w:r>
      <w:proofErr w:type="gramEnd"/>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185C6B">
        <w:rPr>
          <w:rFonts w:ascii="Times New Roman" w:hAnsi="Times New Roman" w:cs="Times New Roman"/>
          <w:sz w:val="24"/>
          <w:szCs w:val="24"/>
        </w:rPr>
        <w:t xml:space="preserve">[7] </w:t>
      </w:r>
      <w:r w:rsidRPr="00185C6B">
        <w:rPr>
          <w:rFonts w:ascii="Times New Roman" w:hAnsi="Times New Roman" w:cs="Times New Roman"/>
          <w:sz w:val="24"/>
          <w:szCs w:val="24"/>
        </w:rPr>
        <w:tab/>
      </w:r>
      <w:proofErr w:type="spellStart"/>
      <w:r w:rsidR="00302331" w:rsidRPr="00185C6B">
        <w:rPr>
          <w:rFonts w:ascii="Times New Roman" w:hAnsi="Times New Roman" w:cs="Times New Roman"/>
          <w:sz w:val="24"/>
          <w:szCs w:val="24"/>
        </w:rPr>
        <w:t>Maurya</w:t>
      </w:r>
      <w:proofErr w:type="spellEnd"/>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M. R., S. </w:t>
      </w:r>
      <w:proofErr w:type="spellStart"/>
      <w:r w:rsidRPr="00185C6B">
        <w:rPr>
          <w:rFonts w:ascii="Times New Roman" w:hAnsi="Times New Roman" w:cs="Times New Roman"/>
          <w:sz w:val="24"/>
          <w:szCs w:val="24"/>
        </w:rPr>
        <w:t>Sikarwar</w:t>
      </w:r>
      <w:proofErr w:type="spellEnd"/>
      <w:r w:rsidRPr="00185C6B">
        <w:rPr>
          <w:rFonts w:ascii="Times New Roman" w:hAnsi="Times New Roman" w:cs="Times New Roman"/>
          <w:sz w:val="24"/>
          <w:szCs w:val="24"/>
        </w:rPr>
        <w:t xml:space="preserve">, T. Joseph, P. </w:t>
      </w:r>
      <w:proofErr w:type="spellStart"/>
      <w:r w:rsidRPr="00185C6B">
        <w:rPr>
          <w:rFonts w:ascii="Times New Roman" w:hAnsi="Times New Roman" w:cs="Times New Roman"/>
          <w:sz w:val="24"/>
          <w:szCs w:val="24"/>
        </w:rPr>
        <w:t>Manikandan</w:t>
      </w:r>
      <w:proofErr w:type="spellEnd"/>
      <w:r w:rsidRPr="00185C6B">
        <w:rPr>
          <w:rFonts w:ascii="Times New Roman" w:hAnsi="Times New Roman" w:cs="Times New Roman"/>
          <w:sz w:val="24"/>
          <w:szCs w:val="24"/>
        </w:rPr>
        <w:t xml:space="preserve">, S. B. </w:t>
      </w:r>
      <w:proofErr w:type="spellStart"/>
      <w:r w:rsidRPr="00185C6B">
        <w:rPr>
          <w:rFonts w:ascii="Times New Roman" w:hAnsi="Times New Roman" w:cs="Times New Roman"/>
          <w:sz w:val="24"/>
          <w:szCs w:val="24"/>
        </w:rPr>
        <w:t>Halligudi</w:t>
      </w:r>
      <w:proofErr w:type="spellEnd"/>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r w:rsidRPr="00A90930">
        <w:rPr>
          <w:rFonts w:ascii="Times New Roman" w:hAnsi="Times New Roman" w:cs="Times New Roman"/>
          <w:b/>
          <w:i/>
          <w:sz w:val="24"/>
          <w:szCs w:val="24"/>
        </w:rPr>
        <w:t>2005</w:t>
      </w:r>
      <w:r w:rsidR="000742FC">
        <w:rPr>
          <w:rFonts w:ascii="Times New Roman" w:hAnsi="Times New Roman" w:cs="Times New Roman"/>
          <w:sz w:val="24"/>
          <w:szCs w:val="24"/>
        </w:rPr>
        <w:t>,</w:t>
      </w:r>
      <w:r w:rsidRPr="00185C6B">
        <w:rPr>
          <w:rFonts w:ascii="Times New Roman" w:hAnsi="Times New Roman" w:cs="Times New Roman"/>
          <w:sz w:val="24"/>
          <w:szCs w:val="24"/>
          <w:lang w:val="en-GB"/>
        </w:rPr>
        <w:t xml:space="preserve"> Synthesis, characterization and catalytic potential of polymer-anchored copper(II), </w:t>
      </w:r>
      <w:proofErr w:type="spellStart"/>
      <w:r w:rsidRPr="00185C6B">
        <w:rPr>
          <w:rFonts w:ascii="Times New Roman" w:hAnsi="Times New Roman" w:cs="Times New Roman"/>
          <w:sz w:val="24"/>
          <w:szCs w:val="24"/>
          <w:lang w:val="en-GB"/>
        </w:rPr>
        <w:t>oxovanadium</w:t>
      </w:r>
      <w:proofErr w:type="spellEnd"/>
      <w:r>
        <w:rPr>
          <w:rFonts w:ascii="Times New Roman" w:hAnsi="Times New Roman" w:cs="Times New Roman"/>
          <w:sz w:val="24"/>
          <w:szCs w:val="24"/>
          <w:lang w:val="en-GB"/>
        </w:rPr>
        <w:t xml:space="preserve"> </w:t>
      </w:r>
      <w:r w:rsidRPr="00185C6B">
        <w:rPr>
          <w:rFonts w:ascii="Times New Roman" w:hAnsi="Times New Roman" w:cs="Times New Roman"/>
          <w:sz w:val="24"/>
          <w:szCs w:val="24"/>
          <w:lang w:val="en-GB"/>
        </w:rPr>
        <w:t xml:space="preserve">(IV) and </w:t>
      </w:r>
      <w:proofErr w:type="spellStart"/>
      <w:r w:rsidRPr="00185C6B">
        <w:rPr>
          <w:rFonts w:ascii="Times New Roman" w:hAnsi="Times New Roman" w:cs="Times New Roman"/>
          <w:sz w:val="24"/>
          <w:szCs w:val="24"/>
          <w:lang w:val="en-GB"/>
        </w:rPr>
        <w:t>dioxomolybdenum</w:t>
      </w:r>
      <w:proofErr w:type="spellEnd"/>
      <w:r>
        <w:rPr>
          <w:rFonts w:ascii="Times New Roman" w:hAnsi="Times New Roman" w:cs="Times New Roman"/>
          <w:sz w:val="24"/>
          <w:szCs w:val="24"/>
          <w:lang w:val="en-GB"/>
        </w:rPr>
        <w:t xml:space="preserve"> (VI) complexes of 2-(</w:t>
      </w:r>
      <w:proofErr w:type="spellStart"/>
      <w:r w:rsidRPr="00185C6B">
        <w:rPr>
          <w:rFonts w:ascii="Times New Roman" w:hAnsi="Times New Roman" w:cs="Times New Roman"/>
          <w:sz w:val="24"/>
          <w:szCs w:val="24"/>
          <w:lang w:val="en-GB"/>
        </w:rPr>
        <w:t>hydroxymethyl</w:t>
      </w:r>
      <w:proofErr w:type="spellEnd"/>
      <w:r w:rsidRPr="00185C6B">
        <w:rPr>
          <w:rFonts w:ascii="Times New Roman" w:hAnsi="Times New Roman" w:cs="Times New Roman"/>
          <w:sz w:val="24"/>
          <w:szCs w:val="24"/>
          <w:lang w:val="en-GB"/>
        </w:rPr>
        <w:t>)</w:t>
      </w:r>
      <w:r>
        <w:rPr>
          <w:rFonts w:ascii="Times New Roman" w:hAnsi="Times New Roman" w:cs="Times New Roman"/>
          <w:sz w:val="24"/>
          <w:szCs w:val="24"/>
          <w:lang w:val="en-GB"/>
        </w:rPr>
        <w:t xml:space="preserve"> </w:t>
      </w:r>
      <w:proofErr w:type="spellStart"/>
      <w:r w:rsidRPr="00185C6B">
        <w:rPr>
          <w:rFonts w:ascii="Times New Roman" w:hAnsi="Times New Roman" w:cs="Times New Roman"/>
          <w:sz w:val="24"/>
          <w:szCs w:val="24"/>
          <w:lang w:val="en-GB"/>
        </w:rPr>
        <w:t>benzimidazole</w:t>
      </w:r>
      <w:proofErr w:type="spellEnd"/>
      <w:r w:rsidRPr="00185C6B">
        <w:rPr>
          <w:rFonts w:ascii="Times New Roman" w:hAnsi="Times New Roman" w:cs="Times New Roman"/>
          <w:sz w:val="24"/>
          <w:szCs w:val="24"/>
          <w:lang w:val="en-GB"/>
        </w:rPr>
        <w:t xml:space="preserve">, </w:t>
      </w:r>
      <w:r w:rsidRPr="00185C6B">
        <w:rPr>
          <w:rFonts w:ascii="Times New Roman" w:hAnsi="Times New Roman" w:cs="Times New Roman"/>
          <w:iCs/>
          <w:sz w:val="24"/>
          <w:szCs w:val="24"/>
          <w:lang w:val="en-GB"/>
        </w:rPr>
        <w:t xml:space="preserve">React. </w:t>
      </w:r>
      <w:proofErr w:type="spellStart"/>
      <w:proofErr w:type="gramStart"/>
      <w:r w:rsidRPr="00185C6B">
        <w:rPr>
          <w:rFonts w:ascii="Times New Roman" w:hAnsi="Times New Roman" w:cs="Times New Roman"/>
          <w:iCs/>
          <w:sz w:val="24"/>
          <w:szCs w:val="24"/>
          <w:lang w:val="en-GB"/>
        </w:rPr>
        <w:t>Funct</w:t>
      </w:r>
      <w:proofErr w:type="spellEnd"/>
      <w:r w:rsidRPr="00185C6B">
        <w:rPr>
          <w:rFonts w:ascii="Times New Roman" w:hAnsi="Times New Roman" w:cs="Times New Roman"/>
          <w:iCs/>
          <w:sz w:val="24"/>
          <w:szCs w:val="24"/>
          <w:lang w:val="en-GB"/>
        </w:rPr>
        <w:t>.</w:t>
      </w:r>
      <w:proofErr w:type="gramEnd"/>
      <w:r w:rsidRPr="00185C6B">
        <w:rPr>
          <w:rFonts w:ascii="Times New Roman" w:hAnsi="Times New Roman" w:cs="Times New Roman"/>
          <w:iCs/>
          <w:sz w:val="24"/>
          <w:szCs w:val="24"/>
          <w:lang w:val="en-GB"/>
        </w:rPr>
        <w:t xml:space="preserve"> </w:t>
      </w:r>
      <w:proofErr w:type="spellStart"/>
      <w:proofErr w:type="gramStart"/>
      <w:r w:rsidRPr="00185C6B">
        <w:rPr>
          <w:rFonts w:ascii="Times New Roman" w:hAnsi="Times New Roman" w:cs="Times New Roman"/>
          <w:iCs/>
          <w:sz w:val="24"/>
          <w:szCs w:val="24"/>
          <w:lang w:val="en-GB"/>
        </w:rPr>
        <w:t>Polym</w:t>
      </w:r>
      <w:proofErr w:type="spellEnd"/>
      <w:r w:rsidRPr="00185C6B">
        <w:rPr>
          <w:rFonts w:ascii="Times New Roman" w:hAnsi="Times New Roman" w:cs="Times New Roman"/>
          <w:iCs/>
          <w:sz w:val="24"/>
          <w:szCs w:val="24"/>
          <w:lang w:val="en-GB"/>
        </w:rPr>
        <w:t>.,</w:t>
      </w:r>
      <w:proofErr w:type="gramEnd"/>
      <w:r w:rsidRPr="00185C6B">
        <w:rPr>
          <w:rFonts w:ascii="Times New Roman" w:hAnsi="Times New Roman" w:cs="Times New Roman"/>
          <w:sz w:val="24"/>
          <w:szCs w:val="24"/>
          <w:lang w:val="en-GB"/>
        </w:rPr>
        <w:t xml:space="preserve"> 63, 71 .</w:t>
      </w:r>
    </w:p>
    <w:p w:rsidR="00185C6B" w:rsidRPr="00185C6B" w:rsidRDefault="00185C6B" w:rsidP="00EA103E">
      <w:pPr>
        <w:autoSpaceDE w:val="0"/>
        <w:autoSpaceDN w:val="0"/>
        <w:adjustRightInd w:val="0"/>
        <w:spacing w:after="0" w:line="240" w:lineRule="auto"/>
        <w:ind w:left="567" w:hanging="567"/>
        <w:jc w:val="both"/>
        <w:rPr>
          <w:rFonts w:ascii="Times New Roman" w:eastAsia="Arial Unicode MS" w:hAnsi="Times New Roman" w:cs="Times New Roman"/>
          <w:sz w:val="24"/>
          <w:szCs w:val="24"/>
        </w:rPr>
      </w:pPr>
      <w:r w:rsidRPr="00185C6B">
        <w:rPr>
          <w:rFonts w:ascii="Times New Roman" w:hAnsi="Times New Roman" w:cs="Times New Roman"/>
          <w:sz w:val="24"/>
          <w:szCs w:val="24"/>
        </w:rPr>
        <w:t>[8</w:t>
      </w:r>
      <w:r>
        <w:rPr>
          <w:rFonts w:ascii="Times New Roman" w:hAnsi="Times New Roman" w:cs="Times New Roman"/>
          <w:sz w:val="24"/>
          <w:szCs w:val="24"/>
        </w:rPr>
        <w:t xml:space="preserve">] </w:t>
      </w:r>
      <w:proofErr w:type="spellStart"/>
      <w:r w:rsidR="00302331" w:rsidRPr="00185C6B">
        <w:rPr>
          <w:rFonts w:ascii="Times New Roman" w:hAnsi="Times New Roman" w:cs="Times New Roman"/>
          <w:sz w:val="24"/>
          <w:szCs w:val="24"/>
        </w:rPr>
        <w:t>Karami</w:t>
      </w:r>
      <w:proofErr w:type="spellEnd"/>
      <w:r w:rsidR="00302331" w:rsidRPr="00185C6B">
        <w:rPr>
          <w:rFonts w:ascii="Times New Roman" w:hAnsi="Times New Roman" w:cs="Times New Roman"/>
          <w:sz w:val="24"/>
          <w:szCs w:val="24"/>
        </w:rPr>
        <w:t xml:space="preserve"> </w:t>
      </w:r>
      <w:r w:rsidRPr="00185C6B">
        <w:rPr>
          <w:rFonts w:ascii="Times New Roman" w:hAnsi="Times New Roman" w:cs="Times New Roman"/>
          <w:sz w:val="24"/>
          <w:szCs w:val="24"/>
        </w:rPr>
        <w:t xml:space="preserve">H., M. F. </w:t>
      </w:r>
      <w:proofErr w:type="spellStart"/>
      <w:r w:rsidRPr="00185C6B">
        <w:rPr>
          <w:rFonts w:ascii="Times New Roman" w:hAnsi="Times New Roman" w:cs="Times New Roman"/>
          <w:sz w:val="24"/>
          <w:szCs w:val="24"/>
        </w:rPr>
        <w:t>M</w:t>
      </w:r>
      <w:r w:rsidR="008C6063">
        <w:rPr>
          <w:rFonts w:ascii="Times New Roman" w:hAnsi="Times New Roman" w:cs="Times New Roman"/>
          <w:sz w:val="24"/>
          <w:szCs w:val="24"/>
        </w:rPr>
        <w:t>ousavi</w:t>
      </w:r>
      <w:proofErr w:type="spellEnd"/>
      <w:r w:rsidR="008C6063">
        <w:rPr>
          <w:rFonts w:ascii="Times New Roman" w:hAnsi="Times New Roman" w:cs="Times New Roman"/>
          <w:sz w:val="24"/>
          <w:szCs w:val="24"/>
        </w:rPr>
        <w:t xml:space="preserve">, Y. </w:t>
      </w:r>
      <w:proofErr w:type="spellStart"/>
      <w:r w:rsidR="008C6063">
        <w:rPr>
          <w:rFonts w:ascii="Times New Roman" w:hAnsi="Times New Roman" w:cs="Times New Roman"/>
          <w:sz w:val="24"/>
          <w:szCs w:val="24"/>
        </w:rPr>
        <w:t>Yamini</w:t>
      </w:r>
      <w:proofErr w:type="spellEnd"/>
      <w:r w:rsidR="008C6063">
        <w:rPr>
          <w:rFonts w:ascii="Times New Roman" w:hAnsi="Times New Roman" w:cs="Times New Roman"/>
          <w:sz w:val="24"/>
          <w:szCs w:val="24"/>
        </w:rPr>
        <w:t xml:space="preserve">, M. </w:t>
      </w:r>
      <w:proofErr w:type="spellStart"/>
      <w:r w:rsidR="008C6063">
        <w:rPr>
          <w:rFonts w:ascii="Times New Roman" w:hAnsi="Times New Roman" w:cs="Times New Roman"/>
          <w:sz w:val="24"/>
          <w:szCs w:val="24"/>
        </w:rPr>
        <w:t>Shamsipur</w:t>
      </w:r>
      <w:proofErr w:type="spellEnd"/>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r w:rsidR="008D5544" w:rsidRPr="00A90930">
        <w:rPr>
          <w:rFonts w:ascii="Times New Roman" w:hAnsi="Times New Roman" w:cs="Times New Roman"/>
          <w:b/>
          <w:i/>
          <w:sz w:val="24"/>
          <w:szCs w:val="24"/>
        </w:rPr>
        <w:t>2004</w:t>
      </w:r>
      <w:r w:rsidR="000742FC" w:rsidRPr="000742FC">
        <w:rPr>
          <w:rFonts w:ascii="Times New Roman" w:hAnsi="Times New Roman" w:cs="Times New Roman"/>
          <w:sz w:val="24"/>
          <w:szCs w:val="24"/>
        </w:rPr>
        <w:t>,</w:t>
      </w:r>
      <w:r w:rsidR="008D5544">
        <w:rPr>
          <w:rFonts w:ascii="Times New Roman" w:hAnsi="Times New Roman" w:cs="Times New Roman"/>
          <w:b/>
          <w:sz w:val="24"/>
          <w:szCs w:val="24"/>
        </w:rPr>
        <w:t xml:space="preserve"> </w:t>
      </w:r>
      <w:r w:rsidRPr="00185C6B">
        <w:rPr>
          <w:rFonts w:ascii="Times New Roman" w:eastAsia="Arial Unicode MS" w:hAnsi="Times New Roman" w:cs="Times New Roman"/>
          <w:sz w:val="24"/>
          <w:szCs w:val="24"/>
        </w:rPr>
        <w:t>On-</w:t>
      </w:r>
      <w:proofErr w:type="gramStart"/>
      <w:r w:rsidRPr="00185C6B">
        <w:rPr>
          <w:rFonts w:ascii="Times New Roman" w:eastAsia="Arial Unicode MS" w:hAnsi="Times New Roman" w:cs="Times New Roman"/>
          <w:sz w:val="24"/>
          <w:szCs w:val="24"/>
        </w:rPr>
        <w:t xml:space="preserve">line  </w:t>
      </w:r>
      <w:proofErr w:type="spellStart"/>
      <w:r w:rsidRPr="00185C6B">
        <w:rPr>
          <w:rFonts w:ascii="Times New Roman" w:eastAsia="Arial Unicode MS" w:hAnsi="Times New Roman" w:cs="Times New Roman"/>
          <w:sz w:val="24"/>
          <w:szCs w:val="24"/>
        </w:rPr>
        <w:t>preconcentration</w:t>
      </w:r>
      <w:proofErr w:type="spellEnd"/>
      <w:proofErr w:type="gramEnd"/>
      <w:r w:rsidRPr="00185C6B">
        <w:rPr>
          <w:rFonts w:ascii="Times New Roman" w:eastAsia="Arial Unicode MS" w:hAnsi="Times New Roman" w:cs="Times New Roman"/>
          <w:sz w:val="24"/>
          <w:szCs w:val="24"/>
        </w:rPr>
        <w:t xml:space="preserve"> and simultaneous determination of heavy metal ions by inductively coupled plasma-atomic emission spectrometry</w:t>
      </w:r>
      <w:r w:rsidRPr="00185C6B">
        <w:rPr>
          <w:rFonts w:ascii="Times New Roman" w:hAnsi="Times New Roman" w:cs="Times New Roman"/>
          <w:sz w:val="24"/>
          <w:szCs w:val="24"/>
        </w:rPr>
        <w:t xml:space="preserve"> Anal</w:t>
      </w:r>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Chim</w:t>
      </w:r>
      <w:proofErr w:type="spellEnd"/>
      <w:r w:rsidRPr="00185C6B">
        <w:rPr>
          <w:rFonts w:ascii="Times New Roman" w:hAnsi="Times New Roman" w:cs="Times New Roman"/>
          <w:sz w:val="24"/>
          <w:szCs w:val="24"/>
        </w:rPr>
        <w:t xml:space="preserve">. </w:t>
      </w:r>
      <w:proofErr w:type="spellStart"/>
      <w:proofErr w:type="gramStart"/>
      <w:r w:rsidRPr="00185C6B">
        <w:rPr>
          <w:rFonts w:ascii="Times New Roman" w:hAnsi="Times New Roman" w:cs="Times New Roman"/>
          <w:sz w:val="24"/>
          <w:szCs w:val="24"/>
        </w:rPr>
        <w:t>Acta</w:t>
      </w:r>
      <w:proofErr w:type="spellEnd"/>
      <w:r w:rsidRPr="00185C6B">
        <w:rPr>
          <w:rFonts w:ascii="Times New Roman" w:eastAsia="Arial Unicode MS" w:hAnsi="Times New Roman" w:cs="Times New Roman"/>
          <w:sz w:val="24"/>
          <w:szCs w:val="24"/>
        </w:rPr>
        <w:t>.</w:t>
      </w:r>
      <w:proofErr w:type="gramEnd"/>
      <w:r w:rsidRPr="00185C6B">
        <w:rPr>
          <w:rFonts w:ascii="Times New Roman" w:eastAsia="Arial Unicode MS" w:hAnsi="Times New Roman" w:cs="Times New Roman"/>
          <w:sz w:val="24"/>
          <w:szCs w:val="24"/>
        </w:rPr>
        <w:t xml:space="preserve"> 89</w:t>
      </w:r>
      <w:proofErr w:type="gramStart"/>
      <w:r w:rsidRPr="00185C6B">
        <w:rPr>
          <w:rFonts w:ascii="Times New Roman" w:eastAsia="Arial Unicode MS" w:hAnsi="Times New Roman" w:cs="Times New Roman"/>
          <w:sz w:val="24"/>
          <w:szCs w:val="24"/>
        </w:rPr>
        <w:t>,  p</w:t>
      </w:r>
      <w:proofErr w:type="gramEnd"/>
      <w:r w:rsidRPr="00185C6B">
        <w:rPr>
          <w:rFonts w:ascii="Times New Roman" w:eastAsia="Arial Unicode MS" w:hAnsi="Times New Roman" w:cs="Times New Roman"/>
          <w:sz w:val="24"/>
          <w:szCs w:val="24"/>
        </w:rPr>
        <w:t>. 509</w:t>
      </w:r>
      <w:r w:rsidR="008C6063">
        <w:rPr>
          <w:rFonts w:ascii="Times New Roman" w:eastAsia="Arial Unicode MS" w:hAnsi="Times New Roman" w:cs="Times New Roman"/>
          <w:sz w:val="24"/>
          <w:szCs w:val="24"/>
        </w:rPr>
        <w:t>.</w:t>
      </w:r>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sz w:val="24"/>
          <w:szCs w:val="24"/>
        </w:rPr>
      </w:pPr>
      <w:r w:rsidRPr="00185C6B">
        <w:rPr>
          <w:rFonts w:ascii="Times New Roman" w:hAnsi="Times New Roman" w:cs="Times New Roman"/>
          <w:sz w:val="24"/>
          <w:szCs w:val="24"/>
          <w:lang w:bidi="ar-LY"/>
        </w:rPr>
        <w:t xml:space="preserve">[9] </w:t>
      </w:r>
      <w:r w:rsidR="00EA103E">
        <w:rPr>
          <w:rFonts w:ascii="Times New Roman" w:hAnsi="Times New Roman" w:cs="Times New Roman"/>
          <w:sz w:val="24"/>
          <w:szCs w:val="24"/>
          <w:lang w:bidi="ar-LY"/>
        </w:rPr>
        <w:t xml:space="preserve">  </w:t>
      </w:r>
      <w:r w:rsidR="00302331" w:rsidRPr="00185C6B">
        <w:rPr>
          <w:rFonts w:ascii="Times New Roman" w:hAnsi="Times New Roman" w:cs="Times New Roman"/>
          <w:sz w:val="24"/>
          <w:szCs w:val="24"/>
        </w:rPr>
        <w:t>Garcia</w:t>
      </w:r>
      <w:r w:rsidR="00302331">
        <w:rPr>
          <w:rFonts w:ascii="Times New Roman" w:eastAsia="Arial Unicode MS" w:hAnsi="Times New Roman" w:cs="Times New Roman"/>
          <w:sz w:val="24"/>
          <w:szCs w:val="24"/>
        </w:rPr>
        <w:t xml:space="preserve">, </w:t>
      </w:r>
      <w:r w:rsidRPr="00185C6B">
        <w:rPr>
          <w:rFonts w:ascii="Times New Roman" w:eastAsia="Arial Unicode MS" w:hAnsi="Times New Roman" w:cs="Times New Roman"/>
          <w:sz w:val="24"/>
          <w:szCs w:val="24"/>
        </w:rPr>
        <w:t>A</w:t>
      </w:r>
      <w:r w:rsidR="008C6063">
        <w:rPr>
          <w:rFonts w:ascii="Times New Roman" w:eastAsia="Arial Unicode MS" w:hAnsi="Times New Roman" w:cs="Times New Roman"/>
          <w:sz w:val="24"/>
          <w:szCs w:val="24"/>
        </w:rPr>
        <w:t xml:space="preserve">. </w:t>
      </w:r>
      <w:r w:rsidRPr="00185C6B">
        <w:rPr>
          <w:rFonts w:ascii="Times New Roman" w:hAnsi="Times New Roman" w:cs="Times New Roman"/>
          <w:sz w:val="24"/>
          <w:szCs w:val="24"/>
        </w:rPr>
        <w:t xml:space="preserve">R, A. </w:t>
      </w:r>
      <w:proofErr w:type="spellStart"/>
      <w:r w:rsidRPr="00185C6B">
        <w:rPr>
          <w:rFonts w:ascii="Times New Roman" w:hAnsi="Times New Roman" w:cs="Times New Roman"/>
          <w:sz w:val="24"/>
          <w:szCs w:val="24"/>
        </w:rPr>
        <w:t>Hrdlicka</w:t>
      </w:r>
      <w:proofErr w:type="spellEnd"/>
      <w:r w:rsidRPr="00185C6B">
        <w:rPr>
          <w:rFonts w:ascii="Times New Roman" w:hAnsi="Times New Roman" w:cs="Times New Roman"/>
          <w:sz w:val="24"/>
          <w:szCs w:val="24"/>
        </w:rPr>
        <w:t xml:space="preserve">, J. </w:t>
      </w:r>
      <w:proofErr w:type="spellStart"/>
      <w:r w:rsidRPr="00185C6B">
        <w:rPr>
          <w:rFonts w:ascii="Times New Roman" w:hAnsi="Times New Roman" w:cs="Times New Roman"/>
          <w:sz w:val="24"/>
          <w:szCs w:val="24"/>
        </w:rPr>
        <w:t>Perutka</w:t>
      </w:r>
      <w:proofErr w:type="spellEnd"/>
      <w:r w:rsidRPr="00185C6B">
        <w:rPr>
          <w:rFonts w:ascii="Times New Roman" w:hAnsi="Times New Roman" w:cs="Times New Roman"/>
          <w:sz w:val="24"/>
          <w:szCs w:val="24"/>
        </w:rPr>
        <w:t xml:space="preserve">, J. Havel, N.V. </w:t>
      </w:r>
      <w:proofErr w:type="spellStart"/>
      <w:r w:rsidRPr="00185C6B">
        <w:rPr>
          <w:rFonts w:ascii="Times New Roman" w:hAnsi="Times New Roman" w:cs="Times New Roman"/>
          <w:sz w:val="24"/>
          <w:szCs w:val="24"/>
        </w:rPr>
        <w:t>Deorkard</w:t>
      </w:r>
      <w:proofErr w:type="spellEnd"/>
      <w:r w:rsidRPr="00185C6B">
        <w:rPr>
          <w:rFonts w:ascii="Times New Roman" w:hAnsi="Times New Roman" w:cs="Times New Roman"/>
          <w:sz w:val="24"/>
          <w:szCs w:val="24"/>
        </w:rPr>
        <w:t xml:space="preserve">, L.L. </w:t>
      </w:r>
      <w:proofErr w:type="spellStart"/>
      <w:r w:rsidRPr="00185C6B">
        <w:rPr>
          <w:rFonts w:ascii="Times New Roman" w:hAnsi="Times New Roman" w:cs="Times New Roman"/>
          <w:sz w:val="24"/>
          <w:szCs w:val="24"/>
        </w:rPr>
        <w:t>Ta</w:t>
      </w:r>
      <w:r w:rsidR="008C6063">
        <w:rPr>
          <w:rFonts w:ascii="Times New Roman" w:hAnsi="Times New Roman" w:cs="Times New Roman"/>
          <w:sz w:val="24"/>
          <w:szCs w:val="24"/>
        </w:rPr>
        <w:t>vlarides</w:t>
      </w:r>
      <w:proofErr w:type="spellEnd"/>
      <w:r w:rsidR="008C6063">
        <w:rPr>
          <w:rFonts w:ascii="Times New Roman" w:hAnsi="Times New Roman" w:cs="Times New Roman"/>
          <w:sz w:val="24"/>
          <w:szCs w:val="24"/>
        </w:rPr>
        <w:t xml:space="preserve">, M. Munoz, M. </w:t>
      </w:r>
      <w:proofErr w:type="spellStart"/>
      <w:r w:rsidR="008C6063">
        <w:rPr>
          <w:rFonts w:ascii="Times New Roman" w:hAnsi="Times New Roman" w:cs="Times New Roman"/>
          <w:sz w:val="24"/>
          <w:szCs w:val="24"/>
        </w:rPr>
        <w:t>Valiente</w:t>
      </w:r>
      <w:proofErr w:type="spellEnd"/>
      <w:r w:rsidR="000742FC">
        <w:rPr>
          <w:rFonts w:ascii="Times New Roman" w:hAnsi="Times New Roman" w:cs="Times New Roman"/>
          <w:sz w:val="24"/>
          <w:szCs w:val="24"/>
        </w:rPr>
        <w:t>,</w:t>
      </w:r>
      <w:r w:rsidR="008C6063">
        <w:rPr>
          <w:rFonts w:ascii="Times New Roman" w:hAnsi="Times New Roman" w:cs="Times New Roman"/>
          <w:sz w:val="24"/>
          <w:szCs w:val="24"/>
        </w:rPr>
        <w:t xml:space="preserve"> </w:t>
      </w:r>
      <w:r w:rsidR="008C6063" w:rsidRPr="008D5544">
        <w:rPr>
          <w:rFonts w:ascii="Times New Roman" w:hAnsi="Times New Roman" w:cs="Times New Roman"/>
          <w:b/>
          <w:i/>
          <w:sz w:val="24"/>
          <w:szCs w:val="24"/>
        </w:rPr>
        <w:t>2001</w:t>
      </w:r>
      <w:r w:rsidR="000742FC" w:rsidRPr="000742FC">
        <w:rPr>
          <w:rFonts w:ascii="Times New Roman" w:hAnsi="Times New Roman" w:cs="Times New Roman"/>
          <w:sz w:val="24"/>
          <w:szCs w:val="24"/>
        </w:rPr>
        <w:t>,</w:t>
      </w:r>
      <w:r w:rsidRPr="00185C6B">
        <w:rPr>
          <w:rFonts w:ascii="Times New Roman" w:hAnsi="Times New Roman" w:cs="Times New Roman"/>
          <w:sz w:val="24"/>
          <w:szCs w:val="24"/>
        </w:rPr>
        <w:t xml:space="preserve"> Separation of rare earth elements by high performance liquid chromatography using a covale</w:t>
      </w:r>
      <w:r w:rsidR="000742FC">
        <w:rPr>
          <w:rFonts w:ascii="Times New Roman" w:hAnsi="Times New Roman" w:cs="Times New Roman"/>
          <w:sz w:val="24"/>
          <w:szCs w:val="24"/>
        </w:rPr>
        <w:t xml:space="preserve">nt modified silica gel </w:t>
      </w:r>
      <w:proofErr w:type="spellStart"/>
      <w:r w:rsidR="000742FC">
        <w:rPr>
          <w:rFonts w:ascii="Times New Roman" w:hAnsi="Times New Roman" w:cs="Times New Roman"/>
          <w:sz w:val="24"/>
          <w:szCs w:val="24"/>
        </w:rPr>
        <w:t>colum</w:t>
      </w:r>
      <w:proofErr w:type="spellEnd"/>
      <w:r w:rsidR="000742FC">
        <w:rPr>
          <w:rFonts w:ascii="Times New Roman" w:hAnsi="Times New Roman" w:cs="Times New Roman"/>
          <w:sz w:val="24"/>
          <w:szCs w:val="24"/>
        </w:rPr>
        <w:t xml:space="preserve">, </w:t>
      </w:r>
      <w:r w:rsidRPr="00185C6B">
        <w:rPr>
          <w:rFonts w:ascii="Times New Roman" w:hAnsi="Times New Roman" w:cs="Times New Roman"/>
          <w:sz w:val="24"/>
          <w:szCs w:val="24"/>
          <w:rtl/>
        </w:rPr>
        <w:t xml:space="preserve"> </w:t>
      </w:r>
      <w:r w:rsidRPr="00185C6B">
        <w:rPr>
          <w:rFonts w:ascii="Times New Roman" w:hAnsi="Times New Roman" w:cs="Times New Roman"/>
          <w:sz w:val="24"/>
          <w:szCs w:val="24"/>
        </w:rPr>
        <w:t xml:space="preserve">Anal. </w:t>
      </w:r>
      <w:proofErr w:type="spellStart"/>
      <w:proofErr w:type="gramStart"/>
      <w:r w:rsidRPr="00185C6B">
        <w:rPr>
          <w:rFonts w:ascii="Times New Roman" w:hAnsi="Times New Roman" w:cs="Times New Roman"/>
          <w:sz w:val="24"/>
          <w:szCs w:val="24"/>
        </w:rPr>
        <w:t>Chim</w:t>
      </w:r>
      <w:proofErr w:type="spellEnd"/>
      <w:r w:rsidRPr="00185C6B">
        <w:rPr>
          <w:rFonts w:ascii="Times New Roman" w:hAnsi="Times New Roman" w:cs="Times New Roman"/>
          <w:sz w:val="24"/>
          <w:szCs w:val="24"/>
        </w:rPr>
        <w:t>.</w:t>
      </w:r>
      <w:proofErr w:type="gramEnd"/>
      <w:r w:rsidRPr="00185C6B">
        <w:rPr>
          <w:rFonts w:ascii="Times New Roman" w:hAnsi="Times New Roman" w:cs="Times New Roman"/>
          <w:sz w:val="24"/>
          <w:szCs w:val="24"/>
        </w:rPr>
        <w:t xml:space="preserve"> </w:t>
      </w:r>
      <w:proofErr w:type="spellStart"/>
      <w:proofErr w:type="gramStart"/>
      <w:r w:rsidRPr="00185C6B">
        <w:rPr>
          <w:rFonts w:ascii="Times New Roman" w:hAnsi="Times New Roman" w:cs="Times New Roman"/>
          <w:sz w:val="24"/>
          <w:szCs w:val="24"/>
        </w:rPr>
        <w:t>Acta</w:t>
      </w:r>
      <w:proofErr w:type="spellEnd"/>
      <w:r w:rsidRPr="00185C6B">
        <w:rPr>
          <w:rFonts w:ascii="Times New Roman" w:hAnsi="Times New Roman" w:cs="Times New Roman"/>
          <w:sz w:val="24"/>
          <w:szCs w:val="24"/>
        </w:rPr>
        <w:t xml:space="preserve"> 439,</w:t>
      </w:r>
      <w:r w:rsidRPr="00185C6B">
        <w:rPr>
          <w:rFonts w:ascii="Times New Roman" w:eastAsia="SizedBrkts" w:hAnsi="Times New Roman" w:cs="Times New Roman"/>
          <w:sz w:val="24"/>
          <w:szCs w:val="24"/>
        </w:rPr>
        <w:t xml:space="preserve"> </w:t>
      </w:r>
      <w:r w:rsidRPr="00185C6B">
        <w:rPr>
          <w:rFonts w:ascii="Times New Roman" w:hAnsi="Times New Roman" w:cs="Times New Roman"/>
          <w:sz w:val="24"/>
          <w:szCs w:val="24"/>
        </w:rPr>
        <w:t>247</w:t>
      </w:r>
      <w:r w:rsidR="008C6063">
        <w:rPr>
          <w:rFonts w:ascii="Times New Roman" w:hAnsi="Times New Roman" w:cs="Times New Roman"/>
          <w:sz w:val="24"/>
          <w:szCs w:val="24"/>
        </w:rPr>
        <w:t>.</w:t>
      </w:r>
      <w:proofErr w:type="gramEnd"/>
    </w:p>
    <w:p w:rsidR="00185C6B" w:rsidRPr="00185C6B" w:rsidRDefault="00185C6B" w:rsidP="00EA103E">
      <w:pPr>
        <w:spacing w:after="0" w:line="240" w:lineRule="auto"/>
        <w:ind w:left="567" w:hanging="567"/>
        <w:jc w:val="both"/>
        <w:rPr>
          <w:rFonts w:ascii="Times New Roman" w:hAnsi="Times New Roman" w:cs="Times New Roman"/>
          <w:sz w:val="24"/>
          <w:szCs w:val="24"/>
          <w:lang w:bidi="ar-LY"/>
        </w:rPr>
      </w:pPr>
      <w:r w:rsidRPr="00185C6B">
        <w:rPr>
          <w:rFonts w:ascii="Times New Roman" w:hAnsi="Times New Roman" w:cs="Times New Roman"/>
          <w:sz w:val="24"/>
          <w:szCs w:val="24"/>
        </w:rPr>
        <w:t xml:space="preserve">[10] </w:t>
      </w:r>
      <w:r w:rsidR="00302331" w:rsidRPr="00185C6B">
        <w:rPr>
          <w:rFonts w:ascii="Times New Roman" w:hAnsi="Times New Roman" w:cs="Times New Roman"/>
          <w:sz w:val="24"/>
          <w:szCs w:val="24"/>
        </w:rPr>
        <w:t>Qu</w:t>
      </w:r>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R., C. Sun, </w:t>
      </w:r>
      <w:r w:rsidR="008C6063">
        <w:rPr>
          <w:rFonts w:ascii="Times New Roman" w:hAnsi="Times New Roman" w:cs="Times New Roman"/>
          <w:sz w:val="24"/>
          <w:szCs w:val="24"/>
        </w:rPr>
        <w:t xml:space="preserve">C. </w:t>
      </w:r>
      <w:proofErr w:type="spellStart"/>
      <w:r w:rsidR="008C6063">
        <w:rPr>
          <w:rFonts w:ascii="Times New Roman" w:hAnsi="Times New Roman" w:cs="Times New Roman"/>
          <w:sz w:val="24"/>
          <w:szCs w:val="24"/>
        </w:rPr>
        <w:t>Ji</w:t>
      </w:r>
      <w:proofErr w:type="spellEnd"/>
      <w:r w:rsidR="008C6063">
        <w:rPr>
          <w:rFonts w:ascii="Times New Roman" w:hAnsi="Times New Roman" w:cs="Times New Roman"/>
          <w:sz w:val="24"/>
          <w:szCs w:val="24"/>
        </w:rPr>
        <w:t>, C. Wang, Z. Zhao, D. Yu</w:t>
      </w:r>
      <w:r w:rsidR="000742FC">
        <w:rPr>
          <w:rFonts w:ascii="Times New Roman" w:hAnsi="Times New Roman" w:cs="Times New Roman"/>
          <w:sz w:val="24"/>
          <w:szCs w:val="24"/>
        </w:rPr>
        <w:t>,</w:t>
      </w:r>
      <w:r w:rsidR="008C6063">
        <w:rPr>
          <w:rFonts w:ascii="Times New Roman" w:hAnsi="Times New Roman" w:cs="Times New Roman"/>
          <w:sz w:val="24"/>
          <w:szCs w:val="24"/>
        </w:rPr>
        <w:t xml:space="preserve"> </w:t>
      </w:r>
      <w:r w:rsidRPr="008D5544">
        <w:rPr>
          <w:rFonts w:ascii="Times New Roman" w:hAnsi="Times New Roman" w:cs="Times New Roman"/>
          <w:b/>
          <w:i/>
          <w:sz w:val="24"/>
          <w:szCs w:val="24"/>
        </w:rPr>
        <w:t>2005</w:t>
      </w:r>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r w:rsidRPr="00185C6B">
        <w:rPr>
          <w:rFonts w:ascii="Times New Roman" w:hAnsi="Times New Roman" w:cs="Times New Roman"/>
          <w:bCs/>
          <w:sz w:val="24"/>
          <w:szCs w:val="24"/>
          <w:shd w:val="clear" w:color="auto" w:fill="FFFFFF"/>
        </w:rPr>
        <w:t xml:space="preserve"> </w:t>
      </w:r>
      <w:r w:rsidRPr="00185C6B">
        <w:rPr>
          <w:rFonts w:ascii="Times New Roman" w:hAnsi="Times New Roman" w:cs="Times New Roman"/>
          <w:sz w:val="24"/>
          <w:szCs w:val="24"/>
          <w:shd w:val="clear" w:color="auto" w:fill="FFFFFF"/>
        </w:rPr>
        <w:t xml:space="preserve">Synthesis and adsorption properties of </w:t>
      </w:r>
      <w:proofErr w:type="spellStart"/>
      <w:r w:rsidRPr="00185C6B">
        <w:rPr>
          <w:rFonts w:ascii="Times New Roman" w:hAnsi="Times New Roman" w:cs="Times New Roman"/>
          <w:sz w:val="24"/>
          <w:szCs w:val="24"/>
          <w:shd w:val="clear" w:color="auto" w:fill="FFFFFF"/>
        </w:rPr>
        <w:t>macroporous</w:t>
      </w:r>
      <w:proofErr w:type="spellEnd"/>
      <w:r w:rsidRPr="00185C6B">
        <w:rPr>
          <w:rFonts w:ascii="Times New Roman" w:hAnsi="Times New Roman" w:cs="Times New Roman"/>
          <w:sz w:val="24"/>
          <w:szCs w:val="24"/>
          <w:shd w:val="clear" w:color="auto" w:fill="FFFFFF"/>
        </w:rPr>
        <w:t xml:space="preserve"> cross-linked polystyrene that contains an immobilizing 2,5-dimercapto-1,3,4-thiodiazole with </w:t>
      </w:r>
      <w:proofErr w:type="spellStart"/>
      <w:r w:rsidRPr="00185C6B">
        <w:rPr>
          <w:rFonts w:ascii="Times New Roman" w:hAnsi="Times New Roman" w:cs="Times New Roman"/>
          <w:sz w:val="24"/>
          <w:szCs w:val="24"/>
          <w:shd w:val="clear" w:color="auto" w:fill="FFFFFF"/>
        </w:rPr>
        <w:t>tetraethylene</w:t>
      </w:r>
      <w:proofErr w:type="spellEnd"/>
      <w:r w:rsidRPr="00185C6B">
        <w:rPr>
          <w:rFonts w:ascii="Times New Roman" w:hAnsi="Times New Roman" w:cs="Times New Roman"/>
          <w:sz w:val="24"/>
          <w:szCs w:val="24"/>
          <w:shd w:val="clear" w:color="auto" w:fill="FFFFFF"/>
        </w:rPr>
        <w:t xml:space="preserve"> glycol spacers</w:t>
      </w:r>
      <w:r w:rsidR="000742FC">
        <w:rPr>
          <w:rFonts w:ascii="Times New Roman" w:hAnsi="Times New Roman" w:cs="Times New Roman"/>
          <w:sz w:val="24"/>
          <w:szCs w:val="24"/>
          <w:shd w:val="clear" w:color="auto" w:fill="FFFFFF"/>
        </w:rPr>
        <w:t>,</w:t>
      </w:r>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Polym</w:t>
      </w:r>
      <w:proofErr w:type="spellEnd"/>
      <w:r w:rsidRPr="00185C6B">
        <w:rPr>
          <w:rFonts w:ascii="Times New Roman" w:hAnsi="Times New Roman" w:cs="Times New Roman"/>
          <w:sz w:val="24"/>
          <w:szCs w:val="24"/>
        </w:rPr>
        <w:t xml:space="preserve"> Eng. Sci., 45 </w:t>
      </w:r>
      <w:r w:rsidRPr="00185C6B">
        <w:rPr>
          <w:rFonts w:ascii="Times New Roman" w:hAnsi="Times New Roman" w:cs="Times New Roman"/>
          <w:sz w:val="24"/>
          <w:szCs w:val="24"/>
          <w:shd w:val="clear" w:color="auto" w:fill="FFFFFF"/>
        </w:rPr>
        <w:t>P. 1515</w:t>
      </w:r>
      <w:r w:rsidR="008C6063">
        <w:rPr>
          <w:rFonts w:ascii="Times New Roman" w:hAnsi="Times New Roman" w:cs="Times New Roman"/>
          <w:sz w:val="24"/>
          <w:szCs w:val="24"/>
          <w:shd w:val="clear" w:color="auto" w:fill="FFFFFF"/>
        </w:rPr>
        <w:t>.</w:t>
      </w:r>
    </w:p>
    <w:p w:rsidR="00185C6B" w:rsidRPr="00185C6B" w:rsidRDefault="00185C6B" w:rsidP="00EA103E">
      <w:pPr>
        <w:autoSpaceDE w:val="0"/>
        <w:autoSpaceDN w:val="0"/>
        <w:adjustRightInd w:val="0"/>
        <w:spacing w:after="0" w:line="240" w:lineRule="auto"/>
        <w:ind w:left="567" w:hanging="567"/>
        <w:jc w:val="both"/>
        <w:rPr>
          <w:rFonts w:ascii="Times New Roman" w:hAnsi="Times New Roman"/>
          <w:bCs/>
          <w:sz w:val="24"/>
          <w:szCs w:val="24"/>
        </w:rPr>
      </w:pPr>
      <w:r w:rsidRPr="00185C6B">
        <w:rPr>
          <w:rFonts w:ascii="Times New Roman" w:hAnsi="Times New Roman"/>
          <w:bCs/>
          <w:sz w:val="24"/>
          <w:szCs w:val="24"/>
        </w:rPr>
        <w:t xml:space="preserve">[11] </w:t>
      </w:r>
      <w:proofErr w:type="spellStart"/>
      <w:r w:rsidR="00302331" w:rsidRPr="00185C6B">
        <w:rPr>
          <w:rFonts w:ascii="Times New Roman" w:hAnsi="Times New Roman"/>
          <w:bCs/>
          <w:sz w:val="24"/>
          <w:szCs w:val="24"/>
        </w:rPr>
        <w:t>Tewari</w:t>
      </w:r>
      <w:proofErr w:type="spellEnd"/>
      <w:r w:rsidR="00302331">
        <w:rPr>
          <w:rFonts w:ascii="Times New Roman" w:hAnsi="Times New Roman"/>
          <w:bCs/>
          <w:sz w:val="24"/>
          <w:szCs w:val="24"/>
        </w:rPr>
        <w:t xml:space="preserve">, </w:t>
      </w:r>
      <w:r w:rsidRPr="00185C6B">
        <w:rPr>
          <w:rFonts w:ascii="Times New Roman" w:hAnsi="Times New Roman"/>
          <w:bCs/>
          <w:sz w:val="24"/>
          <w:szCs w:val="24"/>
        </w:rPr>
        <w:t>P. K., A. K. Singh</w:t>
      </w:r>
      <w:r w:rsidR="000742FC">
        <w:rPr>
          <w:rFonts w:ascii="Times New Roman" w:hAnsi="Times New Roman"/>
          <w:bCs/>
          <w:sz w:val="24"/>
          <w:szCs w:val="24"/>
        </w:rPr>
        <w:t>,</w:t>
      </w:r>
      <w:r w:rsidRPr="00185C6B">
        <w:rPr>
          <w:rFonts w:ascii="Times New Roman" w:hAnsi="Times New Roman"/>
          <w:bCs/>
          <w:sz w:val="24"/>
          <w:szCs w:val="24"/>
        </w:rPr>
        <w:t xml:space="preserve"> </w:t>
      </w:r>
      <w:r w:rsidRPr="008D5544">
        <w:rPr>
          <w:rFonts w:ascii="Times New Roman" w:hAnsi="Times New Roman"/>
          <w:b/>
          <w:bCs/>
          <w:i/>
          <w:sz w:val="24"/>
          <w:szCs w:val="24"/>
        </w:rPr>
        <w:t>2001</w:t>
      </w:r>
      <w:r w:rsidR="000742FC">
        <w:rPr>
          <w:rFonts w:ascii="Times New Roman" w:hAnsi="Times New Roman"/>
          <w:sz w:val="24"/>
          <w:szCs w:val="24"/>
        </w:rPr>
        <w:t>,</w:t>
      </w:r>
      <w:r w:rsidRPr="00185C6B">
        <w:rPr>
          <w:rFonts w:ascii="Times New Roman" w:eastAsia="Arial Unicode MS" w:hAnsi="Times New Roman"/>
          <w:sz w:val="24"/>
          <w:szCs w:val="24"/>
        </w:rPr>
        <w:t xml:space="preserve"> </w:t>
      </w:r>
      <w:r w:rsidRPr="00185C6B">
        <w:rPr>
          <w:rFonts w:ascii="Times New Roman" w:eastAsia="Arial Unicode MS" w:hAnsi="Times New Roman"/>
          <w:bCs/>
          <w:sz w:val="24"/>
          <w:szCs w:val="24"/>
        </w:rPr>
        <w:t xml:space="preserve">Synthesis, characterization and applications of </w:t>
      </w:r>
      <w:proofErr w:type="spellStart"/>
      <w:r w:rsidRPr="00185C6B">
        <w:rPr>
          <w:rFonts w:ascii="Times New Roman" w:eastAsia="Arial Unicode MS" w:hAnsi="Times New Roman"/>
          <w:bCs/>
          <w:sz w:val="24"/>
          <w:szCs w:val="24"/>
        </w:rPr>
        <w:t>pyrocatechol</w:t>
      </w:r>
      <w:proofErr w:type="spellEnd"/>
      <w:r w:rsidRPr="00185C6B">
        <w:rPr>
          <w:rFonts w:ascii="Times New Roman" w:eastAsia="Arial Unicode MS" w:hAnsi="Times New Roman"/>
          <w:bCs/>
          <w:sz w:val="24"/>
          <w:szCs w:val="24"/>
        </w:rPr>
        <w:t xml:space="preserve"> modified </w:t>
      </w:r>
      <w:proofErr w:type="spellStart"/>
      <w:r w:rsidRPr="00185C6B">
        <w:rPr>
          <w:rFonts w:ascii="Times New Roman" w:eastAsia="Arial Unicode MS" w:hAnsi="Times New Roman"/>
          <w:bCs/>
          <w:sz w:val="24"/>
          <w:szCs w:val="24"/>
        </w:rPr>
        <w:t>amberlite</w:t>
      </w:r>
      <w:proofErr w:type="spellEnd"/>
      <w:r w:rsidRPr="00185C6B">
        <w:rPr>
          <w:rFonts w:ascii="Times New Roman" w:eastAsia="Arial Unicode MS" w:hAnsi="Times New Roman"/>
          <w:bCs/>
          <w:sz w:val="24"/>
          <w:szCs w:val="24"/>
        </w:rPr>
        <w:t xml:space="preserve"> XAD-2 resin for </w:t>
      </w:r>
      <w:proofErr w:type="spellStart"/>
      <w:r w:rsidRPr="00185C6B">
        <w:rPr>
          <w:rFonts w:ascii="Times New Roman" w:eastAsia="Arial Unicode MS" w:hAnsi="Times New Roman"/>
          <w:bCs/>
          <w:sz w:val="24"/>
          <w:szCs w:val="24"/>
        </w:rPr>
        <w:t>preconcentration</w:t>
      </w:r>
      <w:proofErr w:type="spellEnd"/>
      <w:r w:rsidRPr="00185C6B">
        <w:rPr>
          <w:rFonts w:ascii="Times New Roman" w:eastAsia="Arial Unicode MS" w:hAnsi="Times New Roman"/>
          <w:bCs/>
          <w:sz w:val="24"/>
          <w:szCs w:val="24"/>
        </w:rPr>
        <w:t xml:space="preserve"> and determination of metal ions in water samples by flame atomic absorption spectrometry (FAAS)</w:t>
      </w:r>
      <w:r w:rsidRPr="00185C6B">
        <w:rPr>
          <w:rFonts w:ascii="Times New Roman" w:hAnsi="Times New Roman"/>
          <w:bCs/>
          <w:sz w:val="24"/>
          <w:szCs w:val="24"/>
        </w:rPr>
        <w:t xml:space="preserve"> </w:t>
      </w:r>
      <w:proofErr w:type="spellStart"/>
      <w:r w:rsidRPr="00185C6B">
        <w:rPr>
          <w:rFonts w:ascii="Times New Roman" w:hAnsi="Times New Roman"/>
          <w:bCs/>
          <w:sz w:val="24"/>
          <w:szCs w:val="24"/>
        </w:rPr>
        <w:t>Talanta</w:t>
      </w:r>
      <w:proofErr w:type="spellEnd"/>
      <w:r w:rsidRPr="00185C6B">
        <w:rPr>
          <w:rFonts w:ascii="Times New Roman" w:hAnsi="Times New Roman"/>
          <w:bCs/>
          <w:sz w:val="24"/>
          <w:szCs w:val="24"/>
        </w:rPr>
        <w:t>,</w:t>
      </w:r>
      <w:r w:rsidRPr="00185C6B">
        <w:rPr>
          <w:rFonts w:ascii="Times New Roman" w:eastAsia="Arial Unicode MS" w:hAnsi="Times New Roman"/>
          <w:bCs/>
          <w:sz w:val="24"/>
          <w:szCs w:val="24"/>
        </w:rPr>
        <w:t xml:space="preserve"> </w:t>
      </w:r>
      <w:r w:rsidRPr="00185C6B">
        <w:rPr>
          <w:rFonts w:ascii="Times New Roman" w:hAnsi="Times New Roman"/>
          <w:sz w:val="24"/>
          <w:szCs w:val="24"/>
        </w:rPr>
        <w:t xml:space="preserve"> </w:t>
      </w:r>
      <w:r w:rsidRPr="00185C6B">
        <w:rPr>
          <w:rFonts w:ascii="Times New Roman" w:hAnsi="Times New Roman"/>
          <w:bCs/>
          <w:sz w:val="24"/>
          <w:szCs w:val="24"/>
        </w:rPr>
        <w:t>53, 823.</w:t>
      </w:r>
    </w:p>
    <w:p w:rsidR="00185C6B" w:rsidRPr="00185C6B" w:rsidRDefault="00185C6B" w:rsidP="00EA103E">
      <w:pPr>
        <w:spacing w:after="0" w:line="240" w:lineRule="auto"/>
        <w:ind w:left="567" w:hanging="567"/>
        <w:jc w:val="both"/>
        <w:rPr>
          <w:rFonts w:ascii="Times New Roman" w:hAnsi="Times New Roman" w:cs="Times New Roman"/>
          <w:sz w:val="24"/>
          <w:szCs w:val="24"/>
          <w:lang w:bidi="ar-LY"/>
        </w:rPr>
      </w:pPr>
      <w:r w:rsidRPr="00185C6B">
        <w:rPr>
          <w:rFonts w:ascii="Times New Roman" w:hAnsi="Times New Roman"/>
          <w:bCs/>
          <w:sz w:val="24"/>
          <w:szCs w:val="24"/>
        </w:rPr>
        <w:t xml:space="preserve">[12] </w:t>
      </w:r>
      <w:r w:rsidRPr="00185C6B">
        <w:rPr>
          <w:rFonts w:ascii="Times New Roman" w:hAnsi="Times New Roman" w:cs="Times New Roman"/>
          <w:sz w:val="24"/>
          <w:szCs w:val="24"/>
          <w:lang w:bidi="ar-LY"/>
        </w:rPr>
        <w:t>Rahma</w:t>
      </w:r>
      <w:r w:rsidR="008C6063">
        <w:rPr>
          <w:rFonts w:ascii="Times New Roman" w:hAnsi="Times New Roman" w:cs="Times New Roman"/>
          <w:sz w:val="24"/>
          <w:szCs w:val="24"/>
          <w:lang w:bidi="ar-LY"/>
        </w:rPr>
        <w:t xml:space="preserve">n, Yoshiaki, </w:t>
      </w:r>
      <w:proofErr w:type="spellStart"/>
      <w:r w:rsidR="008C6063">
        <w:rPr>
          <w:rFonts w:ascii="Times New Roman" w:hAnsi="Times New Roman" w:cs="Times New Roman"/>
          <w:sz w:val="24"/>
          <w:szCs w:val="24"/>
          <w:lang w:bidi="ar-LY"/>
        </w:rPr>
        <w:t>Furusho</w:t>
      </w:r>
      <w:proofErr w:type="spellEnd"/>
      <w:r w:rsidR="008C6063">
        <w:rPr>
          <w:rFonts w:ascii="Times New Roman" w:hAnsi="Times New Roman" w:cs="Times New Roman"/>
          <w:sz w:val="24"/>
          <w:szCs w:val="24"/>
          <w:lang w:bidi="ar-LY"/>
        </w:rPr>
        <w:t xml:space="preserve">, </w:t>
      </w:r>
      <w:proofErr w:type="spellStart"/>
      <w:r w:rsidR="008C6063">
        <w:rPr>
          <w:rFonts w:ascii="Times New Roman" w:hAnsi="Times New Roman" w:cs="Times New Roman"/>
          <w:sz w:val="24"/>
          <w:szCs w:val="24"/>
          <w:lang w:bidi="ar-LY"/>
        </w:rPr>
        <w:t>Sabarudin</w:t>
      </w:r>
      <w:proofErr w:type="spellEnd"/>
      <w:r w:rsidR="000742FC">
        <w:rPr>
          <w:rFonts w:ascii="Times New Roman" w:hAnsi="Times New Roman" w:cs="Times New Roman"/>
          <w:sz w:val="24"/>
          <w:szCs w:val="24"/>
          <w:lang w:bidi="ar-LY"/>
        </w:rPr>
        <w:t>,</w:t>
      </w:r>
      <w:r w:rsidRPr="00185C6B">
        <w:rPr>
          <w:rFonts w:ascii="Times New Roman" w:hAnsi="Times New Roman" w:cs="Times New Roman"/>
          <w:sz w:val="24"/>
          <w:szCs w:val="24"/>
          <w:lang w:bidi="ar-LY"/>
        </w:rPr>
        <w:t xml:space="preserve"> </w:t>
      </w:r>
      <w:r w:rsidRPr="008D5544">
        <w:rPr>
          <w:rFonts w:ascii="Times New Roman" w:hAnsi="Times New Roman" w:cs="Times New Roman"/>
          <w:b/>
          <w:i/>
          <w:sz w:val="24"/>
          <w:szCs w:val="24"/>
          <w:lang w:bidi="ar-LY"/>
        </w:rPr>
        <w:t>2011</w:t>
      </w:r>
      <w:r w:rsidR="000742FC">
        <w:rPr>
          <w:rFonts w:ascii="Times New Roman" w:hAnsi="Times New Roman" w:cs="Times New Roman"/>
          <w:sz w:val="24"/>
          <w:szCs w:val="24"/>
          <w:lang w:bidi="ar-LY"/>
        </w:rPr>
        <w:t>,</w:t>
      </w:r>
      <w:r w:rsidRPr="00185C6B">
        <w:rPr>
          <w:rFonts w:ascii="Times New Roman" w:hAnsi="Times New Roman" w:cs="Times New Roman"/>
          <w:sz w:val="24"/>
          <w:szCs w:val="24"/>
          <w:lang w:bidi="ar-LY"/>
        </w:rPr>
        <w:t xml:space="preserve"> Separation </w:t>
      </w:r>
      <w:proofErr w:type="gramStart"/>
      <w:r w:rsidRPr="00185C6B">
        <w:rPr>
          <w:rFonts w:ascii="Times New Roman" w:hAnsi="Times New Roman" w:cs="Times New Roman"/>
          <w:sz w:val="24"/>
          <w:szCs w:val="24"/>
          <w:lang w:bidi="ar-LY"/>
        </w:rPr>
        <w:t>of  Lead</w:t>
      </w:r>
      <w:proofErr w:type="gramEnd"/>
      <w:r w:rsidRPr="00185C6B">
        <w:rPr>
          <w:rFonts w:ascii="Times New Roman" w:hAnsi="Times New Roman" w:cs="Times New Roman"/>
          <w:sz w:val="24"/>
          <w:szCs w:val="24"/>
          <w:lang w:bidi="ar-LY"/>
        </w:rPr>
        <w:t xml:space="preserve"> from high matrix </w:t>
      </w:r>
      <w:proofErr w:type="spellStart"/>
      <w:r w:rsidRPr="00185C6B">
        <w:rPr>
          <w:rFonts w:ascii="Times New Roman" w:hAnsi="Times New Roman" w:cs="Times New Roman"/>
          <w:sz w:val="24"/>
          <w:szCs w:val="24"/>
          <w:lang w:bidi="ar-LY"/>
        </w:rPr>
        <w:t>electroless</w:t>
      </w:r>
      <w:proofErr w:type="spellEnd"/>
      <w:r w:rsidRPr="00185C6B">
        <w:rPr>
          <w:rFonts w:ascii="Times New Roman" w:hAnsi="Times New Roman" w:cs="Times New Roman"/>
          <w:sz w:val="24"/>
          <w:szCs w:val="24"/>
          <w:lang w:bidi="ar-LY"/>
        </w:rPr>
        <w:t xml:space="preserve"> </w:t>
      </w:r>
      <w:proofErr w:type="spellStart"/>
      <w:r w:rsidRPr="00185C6B">
        <w:rPr>
          <w:rFonts w:ascii="Times New Roman" w:hAnsi="Times New Roman" w:cs="Times New Roman"/>
          <w:sz w:val="24"/>
          <w:szCs w:val="24"/>
          <w:lang w:bidi="ar-LY"/>
        </w:rPr>
        <w:t>Nikel</w:t>
      </w:r>
      <w:proofErr w:type="spellEnd"/>
      <w:r w:rsidRPr="00185C6B">
        <w:rPr>
          <w:rFonts w:ascii="Times New Roman" w:hAnsi="Times New Roman" w:cs="Times New Roman"/>
          <w:sz w:val="24"/>
          <w:szCs w:val="24"/>
          <w:lang w:bidi="ar-LY"/>
        </w:rPr>
        <w:t xml:space="preserve"> plati</w:t>
      </w:r>
      <w:r w:rsidR="008C6063">
        <w:rPr>
          <w:rFonts w:ascii="Times New Roman" w:hAnsi="Times New Roman" w:cs="Times New Roman"/>
          <w:sz w:val="24"/>
          <w:szCs w:val="24"/>
          <w:lang w:bidi="ar-LY"/>
        </w:rPr>
        <w:t>ng waste solution using an Ion-</w:t>
      </w:r>
      <w:r w:rsidRPr="00185C6B">
        <w:rPr>
          <w:rFonts w:ascii="Times New Roman" w:hAnsi="Times New Roman" w:cs="Times New Roman"/>
          <w:sz w:val="24"/>
          <w:szCs w:val="24"/>
          <w:lang w:bidi="ar-LY"/>
        </w:rPr>
        <w:t>Selective immobilized.</w:t>
      </w:r>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185C6B">
        <w:rPr>
          <w:rFonts w:ascii="Times New Roman" w:hAnsi="Times New Roman"/>
          <w:bCs/>
          <w:sz w:val="24"/>
          <w:szCs w:val="24"/>
        </w:rPr>
        <w:lastRenderedPageBreak/>
        <w:t xml:space="preserve">[13] </w:t>
      </w:r>
      <w:proofErr w:type="spellStart"/>
      <w:r w:rsidR="00302331" w:rsidRPr="00185C6B">
        <w:rPr>
          <w:rFonts w:ascii="Times New Roman" w:hAnsi="Times New Roman" w:cs="Times New Roman"/>
          <w:sz w:val="24"/>
          <w:szCs w:val="24"/>
        </w:rPr>
        <w:t>Maurya</w:t>
      </w:r>
      <w:proofErr w:type="spellEnd"/>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M. R., S. </w:t>
      </w:r>
      <w:proofErr w:type="spellStart"/>
      <w:r w:rsidRPr="00185C6B">
        <w:rPr>
          <w:rFonts w:ascii="Times New Roman" w:hAnsi="Times New Roman" w:cs="Times New Roman"/>
          <w:sz w:val="24"/>
          <w:szCs w:val="24"/>
        </w:rPr>
        <w:t>Sikarwar</w:t>
      </w:r>
      <w:proofErr w:type="spellEnd"/>
      <w:r w:rsidRPr="00185C6B">
        <w:rPr>
          <w:rFonts w:ascii="Times New Roman" w:hAnsi="Times New Roman" w:cs="Times New Roman"/>
          <w:sz w:val="24"/>
          <w:szCs w:val="24"/>
        </w:rPr>
        <w:t xml:space="preserve">, T. Joseph, </w:t>
      </w:r>
      <w:r w:rsidR="008C6063">
        <w:rPr>
          <w:rFonts w:ascii="Times New Roman" w:hAnsi="Times New Roman" w:cs="Times New Roman"/>
          <w:sz w:val="24"/>
          <w:szCs w:val="24"/>
        </w:rPr>
        <w:t xml:space="preserve">P. </w:t>
      </w:r>
      <w:proofErr w:type="spellStart"/>
      <w:r w:rsidR="008C6063">
        <w:rPr>
          <w:rFonts w:ascii="Times New Roman" w:hAnsi="Times New Roman" w:cs="Times New Roman"/>
          <w:sz w:val="24"/>
          <w:szCs w:val="24"/>
        </w:rPr>
        <w:t>Manikandan</w:t>
      </w:r>
      <w:proofErr w:type="spellEnd"/>
      <w:r w:rsidR="008C6063">
        <w:rPr>
          <w:rFonts w:ascii="Times New Roman" w:hAnsi="Times New Roman" w:cs="Times New Roman"/>
          <w:sz w:val="24"/>
          <w:szCs w:val="24"/>
        </w:rPr>
        <w:t xml:space="preserve">, S. B. </w:t>
      </w:r>
      <w:proofErr w:type="spellStart"/>
      <w:r w:rsidR="008C6063">
        <w:rPr>
          <w:rFonts w:ascii="Times New Roman" w:hAnsi="Times New Roman" w:cs="Times New Roman"/>
          <w:sz w:val="24"/>
          <w:szCs w:val="24"/>
        </w:rPr>
        <w:t>Halligudi</w:t>
      </w:r>
      <w:proofErr w:type="spellEnd"/>
      <w:r w:rsidR="000742FC">
        <w:rPr>
          <w:rFonts w:ascii="Times New Roman" w:hAnsi="Times New Roman" w:cs="Times New Roman"/>
          <w:sz w:val="24"/>
          <w:szCs w:val="24"/>
        </w:rPr>
        <w:t>,</w:t>
      </w:r>
      <w:r w:rsidR="008C6063">
        <w:rPr>
          <w:rFonts w:ascii="Times New Roman" w:hAnsi="Times New Roman" w:cs="Times New Roman"/>
          <w:sz w:val="24"/>
          <w:szCs w:val="24"/>
        </w:rPr>
        <w:t xml:space="preserve"> </w:t>
      </w:r>
      <w:r w:rsidRPr="008D5544">
        <w:rPr>
          <w:rFonts w:ascii="Times New Roman" w:hAnsi="Times New Roman" w:cs="Times New Roman"/>
          <w:b/>
          <w:i/>
          <w:sz w:val="24"/>
          <w:szCs w:val="24"/>
        </w:rPr>
        <w:t>2005</w:t>
      </w:r>
      <w:r w:rsidR="000742FC">
        <w:rPr>
          <w:rFonts w:ascii="Times New Roman" w:hAnsi="Times New Roman" w:cs="Times New Roman"/>
          <w:sz w:val="24"/>
          <w:szCs w:val="24"/>
          <w:lang w:val="en-GB"/>
        </w:rPr>
        <w:t xml:space="preserve">, </w:t>
      </w:r>
      <w:r w:rsidRPr="00185C6B">
        <w:rPr>
          <w:rFonts w:ascii="Times New Roman" w:hAnsi="Times New Roman" w:cs="Times New Roman"/>
          <w:sz w:val="24"/>
          <w:szCs w:val="24"/>
          <w:lang w:val="en-GB"/>
        </w:rPr>
        <w:t xml:space="preserve">Synthesis, characterization and catalytic potential of polymer-anchored copper(II), </w:t>
      </w:r>
      <w:proofErr w:type="spellStart"/>
      <w:r w:rsidRPr="00185C6B">
        <w:rPr>
          <w:rFonts w:ascii="Times New Roman" w:hAnsi="Times New Roman" w:cs="Times New Roman"/>
          <w:sz w:val="24"/>
          <w:szCs w:val="24"/>
          <w:lang w:val="en-GB"/>
        </w:rPr>
        <w:t>oxovanadium</w:t>
      </w:r>
      <w:proofErr w:type="spellEnd"/>
      <w:r w:rsidR="008C6063">
        <w:rPr>
          <w:rFonts w:ascii="Times New Roman" w:hAnsi="Times New Roman" w:cs="Times New Roman"/>
          <w:sz w:val="24"/>
          <w:szCs w:val="24"/>
          <w:lang w:val="en-GB"/>
        </w:rPr>
        <w:t xml:space="preserve"> </w:t>
      </w:r>
      <w:r w:rsidRPr="00185C6B">
        <w:rPr>
          <w:rFonts w:ascii="Times New Roman" w:hAnsi="Times New Roman" w:cs="Times New Roman"/>
          <w:sz w:val="24"/>
          <w:szCs w:val="24"/>
          <w:lang w:val="en-GB"/>
        </w:rPr>
        <w:t xml:space="preserve">(IV) and </w:t>
      </w:r>
      <w:proofErr w:type="spellStart"/>
      <w:r w:rsidRPr="00185C6B">
        <w:rPr>
          <w:rFonts w:ascii="Times New Roman" w:hAnsi="Times New Roman" w:cs="Times New Roman"/>
          <w:sz w:val="24"/>
          <w:szCs w:val="24"/>
          <w:lang w:val="en-GB"/>
        </w:rPr>
        <w:t>dioxomolybdenum</w:t>
      </w:r>
      <w:proofErr w:type="spellEnd"/>
      <w:r w:rsidR="008C6063">
        <w:rPr>
          <w:rFonts w:ascii="Times New Roman" w:hAnsi="Times New Roman" w:cs="Times New Roman"/>
          <w:sz w:val="24"/>
          <w:szCs w:val="24"/>
          <w:lang w:val="en-GB"/>
        </w:rPr>
        <w:t xml:space="preserve"> </w:t>
      </w:r>
      <w:r w:rsidRPr="00185C6B">
        <w:rPr>
          <w:rFonts w:ascii="Times New Roman" w:hAnsi="Times New Roman" w:cs="Times New Roman"/>
          <w:sz w:val="24"/>
          <w:szCs w:val="24"/>
          <w:lang w:val="en-GB"/>
        </w:rPr>
        <w:t>(VI) complexes.</w:t>
      </w:r>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sz w:val="24"/>
          <w:szCs w:val="24"/>
        </w:rPr>
      </w:pPr>
      <w:r w:rsidRPr="00185C6B">
        <w:rPr>
          <w:rFonts w:ascii="Times New Roman" w:hAnsi="Times New Roman" w:cs="Times New Roman"/>
          <w:sz w:val="24"/>
          <w:szCs w:val="24"/>
        </w:rPr>
        <w:t xml:space="preserve">[14] </w:t>
      </w:r>
      <w:r w:rsidR="00302331" w:rsidRPr="00185C6B">
        <w:rPr>
          <w:rFonts w:ascii="Times New Roman" w:hAnsi="Times New Roman" w:cs="Times New Roman"/>
          <w:sz w:val="24"/>
          <w:szCs w:val="24"/>
        </w:rPr>
        <w:t>Kumar</w:t>
      </w:r>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M., D. P. S. </w:t>
      </w:r>
      <w:proofErr w:type="spellStart"/>
      <w:r w:rsidRPr="00185C6B">
        <w:rPr>
          <w:rFonts w:ascii="Times New Roman" w:hAnsi="Times New Roman" w:cs="Times New Roman"/>
          <w:sz w:val="24"/>
          <w:szCs w:val="24"/>
        </w:rPr>
        <w:t>Rathore</w:t>
      </w:r>
      <w:proofErr w:type="spellEnd"/>
      <w:r w:rsidRPr="00185C6B">
        <w:rPr>
          <w:rFonts w:ascii="Times New Roman" w:hAnsi="Times New Roman" w:cs="Times New Roman"/>
          <w:sz w:val="24"/>
          <w:szCs w:val="24"/>
        </w:rPr>
        <w:t xml:space="preserve">, A. K. Singh, </w:t>
      </w:r>
      <w:r w:rsidRPr="008D5544">
        <w:rPr>
          <w:rFonts w:ascii="Times New Roman" w:hAnsi="Times New Roman" w:cs="Times New Roman"/>
          <w:b/>
          <w:i/>
          <w:sz w:val="24"/>
          <w:szCs w:val="24"/>
        </w:rPr>
        <w:t>2000</w:t>
      </w:r>
      <w:r w:rsidR="000742FC">
        <w:rPr>
          <w:rFonts w:ascii="Times New Roman" w:eastAsia="Arial Unicode MS" w:hAnsi="Times New Roman" w:cs="Times New Roman"/>
          <w:sz w:val="24"/>
          <w:szCs w:val="24"/>
        </w:rPr>
        <w:t>,</w:t>
      </w:r>
      <w:r w:rsidR="004A038A">
        <w:rPr>
          <w:rFonts w:ascii="Times New Roman" w:eastAsia="Arial Unicode MS" w:hAnsi="Times New Roman" w:cs="Times New Roman"/>
          <w:sz w:val="24"/>
          <w:szCs w:val="24"/>
        </w:rPr>
        <w:t xml:space="preserve"> </w:t>
      </w:r>
      <w:proofErr w:type="spellStart"/>
      <w:r w:rsidRPr="00185C6B">
        <w:rPr>
          <w:rFonts w:ascii="Times New Roman" w:eastAsia="Arial Unicode MS" w:hAnsi="Times New Roman" w:cs="Times New Roman"/>
          <w:sz w:val="24"/>
          <w:szCs w:val="24"/>
        </w:rPr>
        <w:t>Amberlite</w:t>
      </w:r>
      <w:proofErr w:type="spellEnd"/>
      <w:r w:rsidRPr="00185C6B">
        <w:rPr>
          <w:rFonts w:ascii="Times New Roman" w:eastAsia="Arial Unicode MS" w:hAnsi="Times New Roman" w:cs="Times New Roman"/>
          <w:sz w:val="24"/>
          <w:szCs w:val="24"/>
        </w:rPr>
        <w:t xml:space="preserve"> XAD-2   functionalized with </w:t>
      </w:r>
      <w:r w:rsidRPr="00185C6B">
        <w:rPr>
          <w:rFonts w:ascii="Times New Roman" w:eastAsia="Arial Unicode MS" w:hAnsi="Times New Roman" w:cs="Times New Roman"/>
          <w:i/>
          <w:iCs/>
          <w:sz w:val="24"/>
          <w:szCs w:val="24"/>
        </w:rPr>
        <w:t>o</w:t>
      </w:r>
      <w:r w:rsidRPr="00185C6B">
        <w:rPr>
          <w:rFonts w:ascii="Times New Roman" w:eastAsia="Arial Unicode MS" w:hAnsi="Times New Roman" w:cs="Times New Roman"/>
          <w:sz w:val="24"/>
          <w:szCs w:val="24"/>
        </w:rPr>
        <w:t xml:space="preserve">-aminophenol: synthesis and applications as </w:t>
      </w:r>
      <w:proofErr w:type="spellStart"/>
      <w:r w:rsidRPr="00185C6B">
        <w:rPr>
          <w:rFonts w:ascii="Times New Roman" w:eastAsia="Arial Unicode MS" w:hAnsi="Times New Roman" w:cs="Times New Roman"/>
          <w:sz w:val="24"/>
          <w:szCs w:val="24"/>
        </w:rPr>
        <w:t>extractant</w:t>
      </w:r>
      <w:proofErr w:type="spellEnd"/>
      <w:r w:rsidRPr="00185C6B">
        <w:rPr>
          <w:rFonts w:ascii="Times New Roman" w:eastAsia="Arial Unicode MS" w:hAnsi="Times New Roman" w:cs="Times New Roman"/>
          <w:sz w:val="24"/>
          <w:szCs w:val="24"/>
        </w:rPr>
        <w:t xml:space="preserve"> for copper(II), cobalt(II), cadmium(II), nic</w:t>
      </w:r>
      <w:r w:rsidR="000742FC">
        <w:rPr>
          <w:rFonts w:ascii="Times New Roman" w:eastAsia="Arial Unicode MS" w:hAnsi="Times New Roman" w:cs="Times New Roman"/>
          <w:sz w:val="24"/>
          <w:szCs w:val="24"/>
        </w:rPr>
        <w:t>kel(II), zinc(II) and lead(II),</w:t>
      </w:r>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Talanta</w:t>
      </w:r>
      <w:proofErr w:type="spellEnd"/>
      <w:r w:rsidRPr="00185C6B">
        <w:rPr>
          <w:rFonts w:ascii="Times New Roman" w:hAnsi="Times New Roman" w:cs="Times New Roman"/>
          <w:sz w:val="24"/>
          <w:szCs w:val="24"/>
        </w:rPr>
        <w:t>, 51 p.</w:t>
      </w:r>
      <w:r w:rsidRPr="00185C6B">
        <w:rPr>
          <w:rFonts w:ascii="Times New Roman" w:hAnsi="Times New Roman" w:cs="Times New Roman"/>
          <w:bCs/>
          <w:sz w:val="24"/>
          <w:szCs w:val="24"/>
        </w:rPr>
        <w:t xml:space="preserve"> </w:t>
      </w:r>
      <w:r w:rsidRPr="00185C6B">
        <w:rPr>
          <w:rFonts w:ascii="Times New Roman" w:hAnsi="Times New Roman" w:cs="Times New Roman"/>
          <w:sz w:val="24"/>
          <w:szCs w:val="24"/>
        </w:rPr>
        <w:t xml:space="preserve">1187 </w:t>
      </w:r>
    </w:p>
    <w:p w:rsidR="00185C6B" w:rsidRPr="00185C6B" w:rsidRDefault="00185C6B" w:rsidP="00EA103E">
      <w:pPr>
        <w:spacing w:after="0" w:line="240" w:lineRule="auto"/>
        <w:ind w:left="540" w:hangingChars="225" w:hanging="540"/>
        <w:jc w:val="both"/>
        <w:rPr>
          <w:rFonts w:ascii="Times New Roman" w:eastAsia="Arial Unicode MS" w:hAnsi="Times New Roman" w:cs="Times New Roman"/>
          <w:sz w:val="24"/>
          <w:szCs w:val="24"/>
          <w:rtl/>
        </w:rPr>
      </w:pPr>
      <w:r w:rsidRPr="00185C6B">
        <w:rPr>
          <w:rFonts w:ascii="Times New Roman" w:hAnsi="Times New Roman" w:cs="Times New Roman"/>
          <w:sz w:val="24"/>
          <w:szCs w:val="24"/>
          <w:lang w:bidi="ar-LY"/>
        </w:rPr>
        <w:t>[15</w:t>
      </w:r>
      <w:proofErr w:type="gramStart"/>
      <w:r w:rsidRPr="00185C6B">
        <w:rPr>
          <w:rFonts w:ascii="Times New Roman" w:hAnsi="Times New Roman" w:cs="Times New Roman"/>
          <w:sz w:val="24"/>
          <w:szCs w:val="24"/>
          <w:lang w:bidi="ar-LY"/>
        </w:rPr>
        <w:t xml:space="preserve">] </w:t>
      </w:r>
      <w:r w:rsidR="00EA103E">
        <w:rPr>
          <w:rFonts w:ascii="Times New Roman" w:hAnsi="Times New Roman" w:cs="Times New Roman"/>
          <w:sz w:val="24"/>
          <w:szCs w:val="24"/>
          <w:lang w:bidi="ar-LY"/>
        </w:rPr>
        <w:t xml:space="preserve"> </w:t>
      </w:r>
      <w:proofErr w:type="spellStart"/>
      <w:r w:rsidR="00302331" w:rsidRPr="00185C6B">
        <w:rPr>
          <w:rFonts w:ascii="Times New Roman" w:hAnsi="Times New Roman" w:cs="Times New Roman"/>
          <w:sz w:val="24"/>
          <w:szCs w:val="24"/>
          <w:lang w:val="es-ES"/>
        </w:rPr>
        <w:t>Mondal</w:t>
      </w:r>
      <w:proofErr w:type="spellEnd"/>
      <w:proofErr w:type="gramEnd"/>
      <w:r w:rsidR="00302331">
        <w:rPr>
          <w:rFonts w:ascii="Times New Roman" w:hAnsi="Times New Roman" w:cs="Times New Roman"/>
          <w:sz w:val="24"/>
          <w:szCs w:val="24"/>
          <w:lang w:val="es-ES"/>
        </w:rPr>
        <w:t xml:space="preserve">, </w:t>
      </w:r>
      <w:r w:rsidRPr="00185C6B">
        <w:rPr>
          <w:rFonts w:ascii="Times New Roman" w:hAnsi="Times New Roman" w:cs="Times New Roman"/>
          <w:sz w:val="24"/>
          <w:szCs w:val="24"/>
          <w:lang w:val="es-ES"/>
        </w:rPr>
        <w:t>B.C., D</w:t>
      </w:r>
      <w:r w:rsidR="008C6063">
        <w:rPr>
          <w:rFonts w:ascii="Times New Roman" w:hAnsi="Times New Roman" w:cs="Times New Roman"/>
          <w:sz w:val="24"/>
          <w:szCs w:val="24"/>
          <w:lang w:val="es-ES"/>
        </w:rPr>
        <w:t xml:space="preserve">. Das, A. K. Das, </w:t>
      </w:r>
      <w:proofErr w:type="spellStart"/>
      <w:r w:rsidR="008C6063">
        <w:rPr>
          <w:rFonts w:ascii="Times New Roman" w:hAnsi="Times New Roman" w:cs="Times New Roman"/>
          <w:sz w:val="24"/>
          <w:szCs w:val="24"/>
          <w:lang w:val="es-ES"/>
        </w:rPr>
        <w:t>Talanta</w:t>
      </w:r>
      <w:proofErr w:type="spellEnd"/>
      <w:r w:rsidR="000742FC">
        <w:rPr>
          <w:rFonts w:ascii="Times New Roman" w:hAnsi="Times New Roman" w:cs="Times New Roman"/>
          <w:sz w:val="24"/>
          <w:szCs w:val="24"/>
          <w:lang w:val="es-ES"/>
        </w:rPr>
        <w:t>,</w:t>
      </w:r>
      <w:r w:rsidR="008C6063">
        <w:rPr>
          <w:rFonts w:ascii="Times New Roman" w:hAnsi="Times New Roman" w:cs="Times New Roman"/>
          <w:sz w:val="24"/>
          <w:szCs w:val="24"/>
          <w:lang w:val="es-ES"/>
        </w:rPr>
        <w:t xml:space="preserve"> </w:t>
      </w:r>
      <w:r w:rsidR="008C6063" w:rsidRPr="008D5544">
        <w:rPr>
          <w:rFonts w:ascii="Times New Roman" w:hAnsi="Times New Roman" w:cs="Times New Roman"/>
          <w:b/>
          <w:i/>
          <w:sz w:val="24"/>
          <w:szCs w:val="24"/>
          <w:lang w:val="es-ES"/>
        </w:rPr>
        <w:t>2002</w:t>
      </w:r>
      <w:r w:rsidR="000742FC">
        <w:rPr>
          <w:rFonts w:ascii="Times New Roman" w:hAnsi="Times New Roman" w:cs="Times New Roman"/>
          <w:sz w:val="24"/>
          <w:szCs w:val="24"/>
          <w:lang w:val="es-ES"/>
        </w:rPr>
        <w:t>,</w:t>
      </w:r>
      <w:r w:rsidR="008C6063">
        <w:rPr>
          <w:rFonts w:ascii="Times New Roman" w:hAnsi="Times New Roman" w:cs="Times New Roman"/>
          <w:sz w:val="24"/>
          <w:szCs w:val="24"/>
          <w:lang w:val="es-ES"/>
        </w:rPr>
        <w:t xml:space="preserve"> </w:t>
      </w:r>
      <w:r w:rsidRPr="00185C6B">
        <w:rPr>
          <w:rFonts w:ascii="Times New Roman" w:eastAsia="Arial Unicode MS" w:hAnsi="Times New Roman" w:cs="Times New Roman"/>
          <w:sz w:val="24"/>
          <w:szCs w:val="24"/>
        </w:rPr>
        <w:t xml:space="preserve">Synthesis and characterization of a new resin functionalized with 2-naphthol-3,6-disulfonic acid and its application for the speciation of chromium in natural water </w:t>
      </w:r>
      <w:r w:rsidRPr="00185C6B">
        <w:rPr>
          <w:rFonts w:ascii="Times New Roman" w:hAnsi="Times New Roman" w:cs="Times New Roman"/>
          <w:sz w:val="24"/>
          <w:szCs w:val="24"/>
          <w:lang w:val="es-ES"/>
        </w:rPr>
        <w:t>56 p. 145</w:t>
      </w:r>
    </w:p>
    <w:p w:rsidR="00185C6B" w:rsidRPr="00185C6B" w:rsidRDefault="00185C6B" w:rsidP="00EA103E">
      <w:pPr>
        <w:spacing w:after="0" w:line="240" w:lineRule="auto"/>
        <w:ind w:left="567" w:hanging="567"/>
        <w:jc w:val="both"/>
        <w:rPr>
          <w:rFonts w:ascii="Times New Roman" w:hAnsi="Times New Roman" w:cs="Times New Roman"/>
          <w:sz w:val="24"/>
          <w:szCs w:val="24"/>
          <w:shd w:val="clear" w:color="auto" w:fill="FFFFFF"/>
        </w:rPr>
      </w:pPr>
      <w:r w:rsidRPr="00185C6B">
        <w:rPr>
          <w:rFonts w:ascii="Times New Roman" w:hAnsi="Times New Roman" w:cs="Times New Roman"/>
          <w:sz w:val="24"/>
          <w:szCs w:val="24"/>
          <w:lang w:bidi="ar-LY"/>
        </w:rPr>
        <w:t xml:space="preserve">[16] </w:t>
      </w:r>
      <w:r w:rsidRPr="00185C6B">
        <w:rPr>
          <w:rFonts w:ascii="Times New Roman" w:hAnsi="Times New Roman" w:cs="Times New Roman"/>
          <w:sz w:val="24"/>
          <w:szCs w:val="24"/>
        </w:rPr>
        <w:tab/>
      </w:r>
      <w:r w:rsidR="00302331" w:rsidRPr="00185C6B">
        <w:rPr>
          <w:rFonts w:ascii="Times New Roman" w:hAnsi="Times New Roman" w:cs="Times New Roman"/>
          <w:sz w:val="24"/>
          <w:szCs w:val="24"/>
        </w:rPr>
        <w:t>Qu</w:t>
      </w:r>
      <w:r w:rsidR="00302331">
        <w:rPr>
          <w:rFonts w:ascii="Times New Roman" w:hAnsi="Times New Roman" w:cs="Times New Roman"/>
          <w:sz w:val="24"/>
          <w:szCs w:val="24"/>
        </w:rPr>
        <w:t xml:space="preserve">, </w:t>
      </w:r>
      <w:r w:rsidRPr="00185C6B">
        <w:rPr>
          <w:rFonts w:ascii="Times New Roman" w:hAnsi="Times New Roman" w:cs="Times New Roman"/>
          <w:sz w:val="24"/>
          <w:szCs w:val="24"/>
        </w:rPr>
        <w:t xml:space="preserve">R., C. Sun, C. </w:t>
      </w:r>
      <w:proofErr w:type="spellStart"/>
      <w:r w:rsidRPr="00185C6B">
        <w:rPr>
          <w:rFonts w:ascii="Times New Roman" w:hAnsi="Times New Roman" w:cs="Times New Roman"/>
          <w:sz w:val="24"/>
          <w:szCs w:val="24"/>
        </w:rPr>
        <w:t>Ji</w:t>
      </w:r>
      <w:proofErr w:type="spellEnd"/>
      <w:r w:rsidRPr="00185C6B">
        <w:rPr>
          <w:rFonts w:ascii="Times New Roman" w:hAnsi="Times New Roman" w:cs="Times New Roman"/>
          <w:sz w:val="24"/>
          <w:szCs w:val="24"/>
        </w:rPr>
        <w:t>, C. Wang, Z. Zhao, D. Yu</w:t>
      </w:r>
      <w:r w:rsidR="000742FC">
        <w:rPr>
          <w:rFonts w:ascii="Times New Roman" w:hAnsi="Times New Roman" w:cs="Times New Roman"/>
          <w:sz w:val="24"/>
          <w:szCs w:val="24"/>
        </w:rPr>
        <w:t xml:space="preserve">, </w:t>
      </w:r>
      <w:r w:rsidRPr="008D5544">
        <w:rPr>
          <w:rFonts w:ascii="Times New Roman" w:hAnsi="Times New Roman" w:cs="Times New Roman"/>
          <w:b/>
          <w:i/>
          <w:sz w:val="24"/>
          <w:szCs w:val="24"/>
        </w:rPr>
        <w:t>2005</w:t>
      </w:r>
      <w:r w:rsidR="000742FC">
        <w:rPr>
          <w:rFonts w:ascii="Times New Roman" w:hAnsi="Times New Roman" w:cs="Times New Roman"/>
          <w:sz w:val="24"/>
          <w:szCs w:val="24"/>
        </w:rPr>
        <w:t xml:space="preserve">, </w:t>
      </w:r>
      <w:r w:rsidRPr="00185C6B">
        <w:rPr>
          <w:rFonts w:ascii="Times New Roman" w:hAnsi="Times New Roman" w:cs="Times New Roman"/>
          <w:sz w:val="24"/>
          <w:szCs w:val="24"/>
          <w:shd w:val="clear" w:color="auto" w:fill="FFFFFF"/>
        </w:rPr>
        <w:t xml:space="preserve">Synthesis and adsorption properties of </w:t>
      </w:r>
      <w:proofErr w:type="spellStart"/>
      <w:r w:rsidRPr="00185C6B">
        <w:rPr>
          <w:rFonts w:ascii="Times New Roman" w:hAnsi="Times New Roman" w:cs="Times New Roman"/>
          <w:sz w:val="24"/>
          <w:szCs w:val="24"/>
          <w:shd w:val="clear" w:color="auto" w:fill="FFFFFF"/>
        </w:rPr>
        <w:t>macroporous</w:t>
      </w:r>
      <w:proofErr w:type="spellEnd"/>
      <w:r w:rsidRPr="00185C6B">
        <w:rPr>
          <w:rFonts w:ascii="Times New Roman" w:hAnsi="Times New Roman" w:cs="Times New Roman"/>
          <w:sz w:val="24"/>
          <w:szCs w:val="24"/>
          <w:shd w:val="clear" w:color="auto" w:fill="FFFFFF"/>
        </w:rPr>
        <w:t xml:space="preserve"> cross-linked polystyrene that contains an immobilizing 2,5-dimercapto-1,3,4-thiodiazole with </w:t>
      </w:r>
      <w:proofErr w:type="spellStart"/>
      <w:r w:rsidRPr="00185C6B">
        <w:rPr>
          <w:rFonts w:ascii="Times New Roman" w:hAnsi="Times New Roman" w:cs="Times New Roman"/>
          <w:sz w:val="24"/>
          <w:szCs w:val="24"/>
          <w:shd w:val="clear" w:color="auto" w:fill="FFFFFF"/>
        </w:rPr>
        <w:t>tetraethylene</w:t>
      </w:r>
      <w:proofErr w:type="spellEnd"/>
      <w:r w:rsidRPr="00185C6B">
        <w:rPr>
          <w:rFonts w:ascii="Times New Roman" w:hAnsi="Times New Roman" w:cs="Times New Roman"/>
          <w:sz w:val="24"/>
          <w:szCs w:val="24"/>
          <w:shd w:val="clear" w:color="auto" w:fill="FFFFFF"/>
        </w:rPr>
        <w:t xml:space="preserve"> glycol spacers</w:t>
      </w:r>
      <w:r w:rsidR="000742FC">
        <w:rPr>
          <w:rFonts w:ascii="Times New Roman" w:hAnsi="Times New Roman" w:cs="Times New Roman"/>
          <w:sz w:val="24"/>
          <w:szCs w:val="24"/>
          <w:shd w:val="clear" w:color="auto" w:fill="FFFFFF"/>
        </w:rPr>
        <w:t>,</w:t>
      </w:r>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Polym</w:t>
      </w:r>
      <w:proofErr w:type="spellEnd"/>
      <w:r w:rsidRPr="00185C6B">
        <w:rPr>
          <w:rFonts w:ascii="Times New Roman" w:hAnsi="Times New Roman" w:cs="Times New Roman"/>
          <w:sz w:val="24"/>
          <w:szCs w:val="24"/>
        </w:rPr>
        <w:t xml:space="preserve"> Eng. Sci., 45 </w:t>
      </w:r>
      <w:r w:rsidRPr="00185C6B">
        <w:rPr>
          <w:rFonts w:ascii="Times New Roman" w:hAnsi="Times New Roman" w:cs="Times New Roman"/>
          <w:sz w:val="24"/>
          <w:szCs w:val="24"/>
          <w:shd w:val="clear" w:color="auto" w:fill="FFFFFF"/>
        </w:rPr>
        <w:t>P. 1515</w:t>
      </w:r>
      <w:r w:rsidR="008C6063">
        <w:rPr>
          <w:rFonts w:ascii="Times New Roman" w:hAnsi="Times New Roman" w:cs="Times New Roman"/>
          <w:sz w:val="24"/>
          <w:szCs w:val="24"/>
          <w:shd w:val="clear" w:color="auto" w:fill="FFFFFF"/>
        </w:rPr>
        <w:t>.</w:t>
      </w:r>
    </w:p>
    <w:p w:rsidR="00185C6B" w:rsidRPr="008C6063" w:rsidRDefault="00185C6B" w:rsidP="00EA103E">
      <w:pPr>
        <w:spacing w:after="0" w:line="240" w:lineRule="auto"/>
        <w:ind w:left="567" w:hanging="567"/>
        <w:jc w:val="both"/>
        <w:rPr>
          <w:rFonts w:ascii="Times New Roman" w:hAnsi="Times New Roman" w:cs="Times New Roman"/>
          <w:i/>
          <w:iCs/>
          <w:sz w:val="24"/>
          <w:szCs w:val="24"/>
        </w:rPr>
      </w:pPr>
      <w:r w:rsidRPr="00185C6B">
        <w:rPr>
          <w:rFonts w:ascii="Times New Roman" w:hAnsi="Times New Roman" w:cs="Times New Roman"/>
          <w:sz w:val="24"/>
          <w:szCs w:val="24"/>
          <w:shd w:val="clear" w:color="auto" w:fill="FFFFFF"/>
        </w:rPr>
        <w:t xml:space="preserve">[17] </w:t>
      </w:r>
      <w:proofErr w:type="spellStart"/>
      <w:r w:rsidRPr="00185C6B">
        <w:rPr>
          <w:rStyle w:val="hit"/>
          <w:rFonts w:ascii="Times New Roman" w:hAnsi="Times New Roman" w:cs="Times New Roman"/>
          <w:sz w:val="24"/>
          <w:szCs w:val="24"/>
        </w:rPr>
        <w:t>Dwinna</w:t>
      </w:r>
      <w:proofErr w:type="spellEnd"/>
      <w:r w:rsidRPr="00185C6B">
        <w:rPr>
          <w:rFonts w:ascii="Times New Roman" w:hAnsi="Times New Roman" w:cs="Times New Roman"/>
          <w:sz w:val="24"/>
          <w:szCs w:val="24"/>
        </w:rPr>
        <w:t xml:space="preserve"> </w:t>
      </w:r>
      <w:proofErr w:type="spellStart"/>
      <w:r w:rsidRPr="00185C6B">
        <w:rPr>
          <w:rStyle w:val="hit"/>
          <w:rFonts w:ascii="Times New Roman" w:hAnsi="Times New Roman" w:cs="Times New Roman"/>
          <w:sz w:val="24"/>
          <w:szCs w:val="24"/>
        </w:rPr>
        <w:t>Rahmi</w:t>
      </w:r>
      <w:proofErr w:type="spellEnd"/>
      <w:r w:rsidRPr="00185C6B">
        <w:rPr>
          <w:rFonts w:ascii="Times New Roman" w:hAnsi="Times New Roman" w:cs="Times New Roman"/>
          <w:sz w:val="24"/>
          <w:szCs w:val="24"/>
        </w:rPr>
        <w:t xml:space="preserve">, Yuka Takasaki, </w:t>
      </w:r>
      <w:proofErr w:type="spellStart"/>
      <w:r w:rsidRPr="00185C6B">
        <w:rPr>
          <w:rFonts w:ascii="Times New Roman" w:hAnsi="Times New Roman" w:cs="Times New Roman"/>
          <w:sz w:val="24"/>
          <w:szCs w:val="24"/>
        </w:rPr>
        <w:t>Yanbei</w:t>
      </w:r>
      <w:proofErr w:type="spellEnd"/>
      <w:r w:rsidRPr="00185C6B">
        <w:rPr>
          <w:rFonts w:ascii="Times New Roman" w:hAnsi="Times New Roman" w:cs="Times New Roman"/>
          <w:sz w:val="24"/>
          <w:szCs w:val="24"/>
        </w:rPr>
        <w:t xml:space="preserve"> Zhu, </w:t>
      </w:r>
      <w:proofErr w:type="spellStart"/>
      <w:r w:rsidRPr="00185C6B">
        <w:rPr>
          <w:rFonts w:ascii="Times New Roman" w:hAnsi="Times New Roman" w:cs="Times New Roman"/>
          <w:sz w:val="24"/>
          <w:szCs w:val="24"/>
        </w:rPr>
        <w:t>Hiroharu</w:t>
      </w:r>
      <w:proofErr w:type="spellEnd"/>
      <w:r w:rsidRPr="00185C6B">
        <w:rPr>
          <w:rFonts w:ascii="Times New Roman" w:hAnsi="Times New Roman" w:cs="Times New Roman"/>
          <w:sz w:val="24"/>
          <w:szCs w:val="24"/>
        </w:rPr>
        <w:t xml:space="preserve"> Kobayashi, </w:t>
      </w:r>
      <w:proofErr w:type="spellStart"/>
      <w:r w:rsidRPr="00185C6B">
        <w:rPr>
          <w:rFonts w:ascii="Times New Roman" w:hAnsi="Times New Roman" w:cs="Times New Roman"/>
          <w:sz w:val="24"/>
          <w:szCs w:val="24"/>
        </w:rPr>
        <w:t>Shigeji</w:t>
      </w:r>
      <w:proofErr w:type="spellEnd"/>
      <w:r w:rsidRPr="00185C6B">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Konagaya</w:t>
      </w:r>
      <w:proofErr w:type="spellEnd"/>
      <w:r w:rsidRPr="00185C6B">
        <w:rPr>
          <w:rFonts w:ascii="Times New Roman" w:hAnsi="Times New Roman" w:cs="Times New Roman"/>
          <w:sz w:val="24"/>
          <w:szCs w:val="24"/>
        </w:rPr>
        <w:t>, Hir</w:t>
      </w:r>
      <w:r w:rsidR="008C6063">
        <w:rPr>
          <w:rFonts w:ascii="Times New Roman" w:hAnsi="Times New Roman" w:cs="Times New Roman"/>
          <w:sz w:val="24"/>
          <w:szCs w:val="24"/>
        </w:rPr>
        <w:t xml:space="preserve">oki </w:t>
      </w:r>
      <w:proofErr w:type="spellStart"/>
      <w:r w:rsidR="008C6063">
        <w:rPr>
          <w:rFonts w:ascii="Times New Roman" w:hAnsi="Times New Roman" w:cs="Times New Roman"/>
          <w:sz w:val="24"/>
          <w:szCs w:val="24"/>
        </w:rPr>
        <w:t>Haraguchi</w:t>
      </w:r>
      <w:proofErr w:type="spellEnd"/>
      <w:r w:rsidR="008C6063">
        <w:rPr>
          <w:rFonts w:ascii="Times New Roman" w:hAnsi="Times New Roman" w:cs="Times New Roman"/>
          <w:sz w:val="24"/>
          <w:szCs w:val="24"/>
        </w:rPr>
        <w:t xml:space="preserve">, </w:t>
      </w:r>
      <w:proofErr w:type="spellStart"/>
      <w:r w:rsidR="008C6063">
        <w:rPr>
          <w:rFonts w:ascii="Times New Roman" w:hAnsi="Times New Roman" w:cs="Times New Roman"/>
          <w:sz w:val="24"/>
          <w:szCs w:val="24"/>
        </w:rPr>
        <w:t>Tomonari</w:t>
      </w:r>
      <w:proofErr w:type="spellEnd"/>
      <w:r w:rsidR="008C6063">
        <w:rPr>
          <w:rFonts w:ascii="Times New Roman" w:hAnsi="Times New Roman" w:cs="Times New Roman"/>
          <w:sz w:val="24"/>
          <w:szCs w:val="24"/>
        </w:rPr>
        <w:t xml:space="preserve"> </w:t>
      </w:r>
      <w:proofErr w:type="spellStart"/>
      <w:r w:rsidR="008C6063">
        <w:rPr>
          <w:rFonts w:ascii="Times New Roman" w:hAnsi="Times New Roman" w:cs="Times New Roman"/>
          <w:sz w:val="24"/>
          <w:szCs w:val="24"/>
        </w:rPr>
        <w:t>Umemura</w:t>
      </w:r>
      <w:proofErr w:type="spellEnd"/>
      <w:r w:rsidR="000742FC">
        <w:rPr>
          <w:rFonts w:ascii="Times New Roman" w:hAnsi="Times New Roman" w:cs="Times New Roman"/>
          <w:sz w:val="24"/>
          <w:szCs w:val="24"/>
        </w:rPr>
        <w:t>,</w:t>
      </w:r>
      <w:r w:rsidR="008C6063">
        <w:rPr>
          <w:rFonts w:ascii="Times New Roman" w:hAnsi="Times New Roman" w:cs="Times New Roman"/>
          <w:sz w:val="24"/>
          <w:szCs w:val="24"/>
        </w:rPr>
        <w:t xml:space="preserve"> </w:t>
      </w:r>
      <w:r w:rsidRPr="008D5544">
        <w:rPr>
          <w:rFonts w:ascii="Times New Roman" w:hAnsi="Times New Roman" w:cs="Times New Roman"/>
          <w:b/>
          <w:i/>
          <w:sz w:val="24"/>
          <w:szCs w:val="24"/>
        </w:rPr>
        <w:t>2010</w:t>
      </w:r>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r w:rsidRPr="00185C6B">
        <w:rPr>
          <w:rFonts w:ascii="Times New Roman" w:hAnsi="Times New Roman" w:cs="Times New Roman"/>
          <w:sz w:val="24"/>
          <w:szCs w:val="24"/>
          <w:lang w:eastAsia="ja-JP"/>
        </w:rPr>
        <w:t xml:space="preserve"> </w:t>
      </w:r>
      <w:hyperlink r:id="rId20" w:history="1">
        <w:r w:rsidRPr="00185C6B">
          <w:rPr>
            <w:rStyle w:val="Hyperlink"/>
            <w:rFonts w:ascii="Times New Roman" w:hAnsi="Times New Roman" w:cs="Times New Roman"/>
            <w:color w:val="auto"/>
            <w:sz w:val="24"/>
            <w:szCs w:val="24"/>
            <w:u w:val="none"/>
          </w:rPr>
          <w:t xml:space="preserve">Preparation of monolithic chelating adsorbent inside a syringe filter tip for solid phase </w:t>
        </w:r>
        <w:proofErr w:type="spellStart"/>
        <w:r w:rsidRPr="00185C6B">
          <w:rPr>
            <w:rStyle w:val="Hyperlink"/>
            <w:rFonts w:ascii="Times New Roman" w:hAnsi="Times New Roman" w:cs="Times New Roman"/>
            <w:color w:val="auto"/>
            <w:sz w:val="24"/>
            <w:szCs w:val="24"/>
            <w:u w:val="none"/>
          </w:rPr>
          <w:t>microextraction</w:t>
        </w:r>
        <w:proofErr w:type="spellEnd"/>
        <w:r w:rsidRPr="00185C6B">
          <w:rPr>
            <w:rStyle w:val="Hyperlink"/>
            <w:rFonts w:ascii="Times New Roman" w:hAnsi="Times New Roman" w:cs="Times New Roman"/>
            <w:color w:val="auto"/>
            <w:sz w:val="24"/>
            <w:szCs w:val="24"/>
            <w:u w:val="none"/>
          </w:rPr>
          <w:t xml:space="preserve"> of trace elements in natural water prior to their determination by ICP-MS</w:t>
        </w:r>
      </w:hyperlink>
      <w:r w:rsidR="000742FC">
        <w:rPr>
          <w:rFonts w:ascii="Times New Roman" w:hAnsi="Times New Roman" w:cs="Times New Roman"/>
          <w:sz w:val="24"/>
          <w:szCs w:val="24"/>
        </w:rPr>
        <w:t xml:space="preserve">, </w:t>
      </w:r>
      <w:proofErr w:type="spellStart"/>
      <w:r w:rsidRPr="00185C6B">
        <w:rPr>
          <w:rFonts w:ascii="Times New Roman" w:hAnsi="Times New Roman" w:cs="Times New Roman"/>
          <w:sz w:val="24"/>
          <w:szCs w:val="24"/>
        </w:rPr>
        <w:t>Talanta</w:t>
      </w:r>
      <w:proofErr w:type="spellEnd"/>
      <w:r w:rsidRPr="00185C6B">
        <w:rPr>
          <w:rFonts w:ascii="Times New Roman" w:hAnsi="Times New Roman" w:cs="Times New Roman"/>
          <w:sz w:val="24"/>
          <w:szCs w:val="24"/>
        </w:rPr>
        <w:t>,</w:t>
      </w:r>
      <w:r w:rsidR="008C6063">
        <w:rPr>
          <w:rFonts w:ascii="Times New Roman" w:hAnsi="Times New Roman" w:cs="Times New Roman"/>
          <w:sz w:val="24"/>
          <w:szCs w:val="24"/>
        </w:rPr>
        <w:t xml:space="preserve"> 81, P. 1438-144</w:t>
      </w:r>
      <w:r w:rsidR="008C6063" w:rsidRPr="008C6063">
        <w:rPr>
          <w:rFonts w:ascii="Times New Roman" w:hAnsi="Times New Roman" w:cs="Times New Roman"/>
          <w:sz w:val="24"/>
          <w:szCs w:val="24"/>
        </w:rPr>
        <w:t>5.</w:t>
      </w:r>
    </w:p>
    <w:p w:rsidR="00185C6B" w:rsidRPr="00185C6B" w:rsidRDefault="00185C6B" w:rsidP="00EA103E">
      <w:pPr>
        <w:spacing w:after="0" w:line="240" w:lineRule="auto"/>
        <w:ind w:left="567" w:hanging="567"/>
        <w:jc w:val="both"/>
        <w:rPr>
          <w:rStyle w:val="cit-gray"/>
          <w:rFonts w:ascii="Times New Roman" w:hAnsi="Times New Roman" w:cs="Times New Roman"/>
          <w:sz w:val="24"/>
          <w:szCs w:val="24"/>
          <w:shd w:val="clear" w:color="auto" w:fill="FFFFFF"/>
          <w:rtl/>
        </w:rPr>
      </w:pPr>
      <w:r w:rsidRPr="00185C6B">
        <w:rPr>
          <w:rFonts w:ascii="Times New Roman" w:hAnsi="Times New Roman" w:cs="Times New Roman"/>
          <w:sz w:val="24"/>
          <w:szCs w:val="24"/>
          <w:lang w:bidi="ar-LY"/>
        </w:rPr>
        <w:t xml:space="preserve">[18] </w:t>
      </w:r>
      <w:proofErr w:type="spellStart"/>
      <w:r w:rsidRPr="00185C6B">
        <w:rPr>
          <w:rStyle w:val="cit-gray"/>
          <w:rFonts w:ascii="Times New Roman" w:hAnsi="Times New Roman" w:cs="Times New Roman"/>
          <w:sz w:val="24"/>
          <w:szCs w:val="24"/>
        </w:rPr>
        <w:t>Furusho</w:t>
      </w:r>
      <w:proofErr w:type="spellEnd"/>
      <w:r w:rsidRPr="00185C6B">
        <w:rPr>
          <w:rStyle w:val="cit-gray"/>
          <w:rFonts w:ascii="Times New Roman" w:hAnsi="Times New Roman" w:cs="Times New Roman"/>
          <w:sz w:val="24"/>
          <w:szCs w:val="24"/>
        </w:rPr>
        <w:t xml:space="preserve">, </w:t>
      </w:r>
      <w:proofErr w:type="spellStart"/>
      <w:r w:rsidR="000742FC">
        <w:rPr>
          <w:rStyle w:val="cit-gray"/>
          <w:rFonts w:ascii="Times New Roman" w:hAnsi="Times New Roman" w:cs="Times New Roman"/>
          <w:sz w:val="24"/>
          <w:szCs w:val="24"/>
        </w:rPr>
        <w:t>Sabarudin</w:t>
      </w:r>
      <w:proofErr w:type="spellEnd"/>
      <w:r w:rsidR="000742FC">
        <w:rPr>
          <w:rStyle w:val="cit-gray"/>
          <w:rFonts w:ascii="Times New Roman" w:hAnsi="Times New Roman" w:cs="Times New Roman"/>
          <w:sz w:val="24"/>
          <w:szCs w:val="24"/>
        </w:rPr>
        <w:t xml:space="preserve">, </w:t>
      </w:r>
      <w:r w:rsidR="000742FC" w:rsidRPr="00185C6B">
        <w:rPr>
          <w:rStyle w:val="cit-gray"/>
          <w:rFonts w:ascii="Times New Roman" w:hAnsi="Times New Roman" w:cs="Times New Roman"/>
          <w:sz w:val="24"/>
          <w:szCs w:val="24"/>
        </w:rPr>
        <w:t>Hakim</w:t>
      </w:r>
      <w:r w:rsidR="000742FC">
        <w:rPr>
          <w:rStyle w:val="cit-gray"/>
          <w:rFonts w:ascii="Times New Roman" w:hAnsi="Times New Roman" w:cs="Times New Roman"/>
          <w:sz w:val="24"/>
          <w:szCs w:val="24"/>
        </w:rPr>
        <w:t>, L.</w:t>
      </w:r>
      <w:r w:rsidRPr="00185C6B">
        <w:rPr>
          <w:rStyle w:val="cit-gray"/>
          <w:rFonts w:ascii="Times New Roman" w:hAnsi="Times New Roman" w:cs="Times New Roman"/>
          <w:sz w:val="24"/>
          <w:szCs w:val="24"/>
        </w:rPr>
        <w:t>,</w:t>
      </w:r>
      <w:r w:rsidR="000742FC">
        <w:rPr>
          <w:rStyle w:val="cit-gray"/>
          <w:rFonts w:ascii="Times New Roman" w:hAnsi="Times New Roman" w:cs="Times New Roman"/>
          <w:sz w:val="24"/>
          <w:szCs w:val="24"/>
        </w:rPr>
        <w:t xml:space="preserve"> K </w:t>
      </w:r>
      <w:proofErr w:type="spellStart"/>
      <w:r w:rsidR="000742FC">
        <w:rPr>
          <w:rStyle w:val="cit-gray"/>
          <w:rFonts w:ascii="Times New Roman" w:hAnsi="Times New Roman" w:cs="Times New Roman"/>
          <w:sz w:val="24"/>
          <w:szCs w:val="24"/>
        </w:rPr>
        <w:t>Oshita</w:t>
      </w:r>
      <w:proofErr w:type="spellEnd"/>
      <w:r w:rsidR="000742FC">
        <w:rPr>
          <w:rStyle w:val="cit-gray"/>
          <w:rFonts w:ascii="Times New Roman" w:hAnsi="Times New Roman" w:cs="Times New Roman"/>
          <w:sz w:val="24"/>
          <w:szCs w:val="24"/>
        </w:rPr>
        <w:t xml:space="preserve">, M </w:t>
      </w:r>
      <w:proofErr w:type="spellStart"/>
      <w:r w:rsidR="000742FC">
        <w:rPr>
          <w:rStyle w:val="cit-gray"/>
          <w:rFonts w:ascii="Times New Roman" w:hAnsi="Times New Roman" w:cs="Times New Roman"/>
          <w:sz w:val="24"/>
          <w:szCs w:val="24"/>
        </w:rPr>
        <w:t>Oshima</w:t>
      </w:r>
      <w:proofErr w:type="spellEnd"/>
      <w:r w:rsidR="000742FC">
        <w:rPr>
          <w:rStyle w:val="cit-gray"/>
          <w:rFonts w:ascii="Times New Roman" w:hAnsi="Times New Roman" w:cs="Times New Roman"/>
          <w:sz w:val="24"/>
          <w:szCs w:val="24"/>
        </w:rPr>
        <w:t xml:space="preserve">, S </w:t>
      </w:r>
      <w:proofErr w:type="spellStart"/>
      <w:r w:rsidR="000742FC">
        <w:rPr>
          <w:rStyle w:val="cit-gray"/>
          <w:rFonts w:ascii="Times New Roman" w:hAnsi="Times New Roman" w:cs="Times New Roman"/>
          <w:sz w:val="24"/>
          <w:szCs w:val="24"/>
        </w:rPr>
        <w:t>Motomizu</w:t>
      </w:r>
      <w:proofErr w:type="spellEnd"/>
      <w:r w:rsidR="000742FC">
        <w:rPr>
          <w:rStyle w:val="cit-gray"/>
          <w:rFonts w:ascii="Times New Roman" w:hAnsi="Times New Roman" w:cs="Times New Roman"/>
          <w:sz w:val="24"/>
          <w:szCs w:val="24"/>
        </w:rPr>
        <w:t>,</w:t>
      </w:r>
      <w:r w:rsidRPr="00185C6B">
        <w:rPr>
          <w:rStyle w:val="cit-gray"/>
          <w:rFonts w:ascii="Times New Roman" w:hAnsi="Times New Roman" w:cs="Times New Roman"/>
          <w:sz w:val="24"/>
          <w:szCs w:val="24"/>
        </w:rPr>
        <w:t xml:space="preserve"> </w:t>
      </w:r>
      <w:r w:rsidRPr="008D5544">
        <w:rPr>
          <w:rStyle w:val="cit-gray"/>
          <w:rFonts w:ascii="Times New Roman" w:hAnsi="Times New Roman" w:cs="Times New Roman"/>
          <w:b/>
          <w:i/>
          <w:sz w:val="24"/>
          <w:szCs w:val="24"/>
        </w:rPr>
        <w:t>2009</w:t>
      </w:r>
      <w:r w:rsidR="000742FC">
        <w:rPr>
          <w:rFonts w:ascii="Times New Roman" w:hAnsi="Times New Roman" w:cs="Times New Roman"/>
          <w:sz w:val="24"/>
          <w:szCs w:val="24"/>
        </w:rPr>
        <w:t>,</w:t>
      </w:r>
      <w:r w:rsidRPr="00185C6B">
        <w:rPr>
          <w:rFonts w:ascii="Times New Roman" w:hAnsi="Times New Roman" w:cs="Times New Roman"/>
          <w:sz w:val="24"/>
          <w:szCs w:val="24"/>
        </w:rPr>
        <w:t xml:space="preserve"> </w:t>
      </w:r>
      <w:hyperlink r:id="rId21" w:history="1">
        <w:r w:rsidRPr="00185C6B">
          <w:rPr>
            <w:rStyle w:val="Hyperlink"/>
            <w:rFonts w:ascii="Times New Roman" w:hAnsi="Times New Roman" w:cs="Times New Roman"/>
            <w:color w:val="auto"/>
            <w:sz w:val="24"/>
            <w:szCs w:val="24"/>
            <w:u w:val="none"/>
          </w:rPr>
          <w:t>Automated pretreatment system for the speciation of Cr (III) and Cr (VI) using dual Mini-Columns packed with newly synthesized chitosan resin and ME-03resin</w:t>
        </w:r>
      </w:hyperlink>
      <w:r w:rsidRPr="00185C6B">
        <w:rPr>
          <w:rStyle w:val="cit-gray"/>
          <w:rFonts w:ascii="Times New Roman" w:hAnsi="Times New Roman" w:cs="Times New Roman"/>
          <w:bCs/>
          <w:sz w:val="24"/>
          <w:szCs w:val="24"/>
        </w:rPr>
        <w:t xml:space="preserve"> Analytical Sciences</w:t>
      </w:r>
      <w:r w:rsidRPr="00185C6B">
        <w:rPr>
          <w:rStyle w:val="cit-gray"/>
          <w:rFonts w:ascii="Times New Roman" w:hAnsi="Times New Roman" w:cs="Times New Roman"/>
          <w:sz w:val="24"/>
          <w:szCs w:val="24"/>
        </w:rPr>
        <w:t xml:space="preserve"> 25 p. 51-56.</w:t>
      </w:r>
      <w:bookmarkStart w:id="0" w:name="_GoBack"/>
      <w:bookmarkEnd w:id="0"/>
    </w:p>
    <w:p w:rsidR="00185C6B" w:rsidRPr="00185C6B" w:rsidRDefault="00185C6B" w:rsidP="00EA103E">
      <w:pPr>
        <w:autoSpaceDE w:val="0"/>
        <w:autoSpaceDN w:val="0"/>
        <w:adjustRightInd w:val="0"/>
        <w:spacing w:after="0" w:line="240" w:lineRule="auto"/>
        <w:ind w:left="567" w:hanging="567"/>
        <w:jc w:val="both"/>
        <w:rPr>
          <w:rFonts w:ascii="Times New Roman" w:hAnsi="Times New Roman" w:cs="Times New Roman"/>
          <w:bCs/>
          <w:sz w:val="24"/>
          <w:szCs w:val="24"/>
          <w:lang w:eastAsia="ja-JP"/>
        </w:rPr>
      </w:pPr>
    </w:p>
    <w:sectPr w:rsidR="00185C6B" w:rsidRPr="00185C6B" w:rsidSect="00545408">
      <w:footerReference w:type="default" r:id="rId22"/>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841" w:rsidRDefault="001D3841" w:rsidP="001938CF">
      <w:pPr>
        <w:spacing w:after="0" w:line="240" w:lineRule="auto"/>
      </w:pPr>
      <w:r>
        <w:separator/>
      </w:r>
    </w:p>
  </w:endnote>
  <w:endnote w:type="continuationSeparator" w:id="0">
    <w:p w:rsidR="001D3841" w:rsidRDefault="001D3841" w:rsidP="00193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s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zedBrkts">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979643"/>
      <w:docPartObj>
        <w:docPartGallery w:val="Page Numbers (Bottom of Page)"/>
        <w:docPartUnique/>
      </w:docPartObj>
    </w:sdtPr>
    <w:sdtEndPr>
      <w:rPr>
        <w:rFonts w:ascii="Times New Roman" w:hAnsi="Times New Roman"/>
        <w:noProof/>
        <w:sz w:val="24"/>
      </w:rPr>
    </w:sdtEndPr>
    <w:sdtContent>
      <w:p w:rsidR="001A38E9" w:rsidRPr="001A38E9" w:rsidRDefault="001A38E9">
        <w:pPr>
          <w:pStyle w:val="Footer"/>
          <w:jc w:val="right"/>
          <w:rPr>
            <w:rFonts w:ascii="Times New Roman" w:hAnsi="Times New Roman"/>
            <w:sz w:val="24"/>
          </w:rPr>
        </w:pPr>
        <w:r w:rsidRPr="001A38E9">
          <w:rPr>
            <w:rFonts w:ascii="Times New Roman" w:hAnsi="Times New Roman"/>
            <w:sz w:val="24"/>
          </w:rPr>
          <w:fldChar w:fldCharType="begin"/>
        </w:r>
        <w:r w:rsidRPr="001A38E9">
          <w:rPr>
            <w:rFonts w:ascii="Times New Roman" w:hAnsi="Times New Roman"/>
            <w:sz w:val="24"/>
          </w:rPr>
          <w:instrText xml:space="preserve"> PAGE   \* MERGEFORMAT </w:instrText>
        </w:r>
        <w:r w:rsidRPr="001A38E9">
          <w:rPr>
            <w:rFonts w:ascii="Times New Roman" w:hAnsi="Times New Roman"/>
            <w:sz w:val="24"/>
          </w:rPr>
          <w:fldChar w:fldCharType="separate"/>
        </w:r>
        <w:r w:rsidR="000742FC">
          <w:rPr>
            <w:rFonts w:ascii="Times New Roman" w:hAnsi="Times New Roman"/>
            <w:noProof/>
            <w:sz w:val="24"/>
          </w:rPr>
          <w:t>10</w:t>
        </w:r>
        <w:r w:rsidRPr="001A38E9">
          <w:rPr>
            <w:rFonts w:ascii="Times New Roman" w:hAnsi="Times New Roman"/>
            <w:noProof/>
            <w:sz w:val="24"/>
          </w:rPr>
          <w:fldChar w:fldCharType="end"/>
        </w:r>
      </w:p>
    </w:sdtContent>
  </w:sdt>
  <w:p w:rsidR="001A38E9" w:rsidRDefault="001A3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841" w:rsidRDefault="001D3841" w:rsidP="001938CF">
      <w:pPr>
        <w:spacing w:after="0" w:line="240" w:lineRule="auto"/>
      </w:pPr>
      <w:r>
        <w:separator/>
      </w:r>
    </w:p>
  </w:footnote>
  <w:footnote w:type="continuationSeparator" w:id="0">
    <w:p w:rsidR="001D3841" w:rsidRDefault="001D3841" w:rsidP="00193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1971"/>
    <w:multiLevelType w:val="hybridMultilevel"/>
    <w:tmpl w:val="30EC21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BEA24A4"/>
    <w:multiLevelType w:val="multilevel"/>
    <w:tmpl w:val="BBB20C00"/>
    <w:lvl w:ilvl="0">
      <w:start w:val="4"/>
      <w:numFmt w:val="decimal"/>
      <w:lvlText w:val="%1."/>
      <w:lvlJc w:val="left"/>
      <w:pPr>
        <w:ind w:left="360" w:hanging="360"/>
      </w:pPr>
      <w:rPr>
        <w:rFonts w:hint="default"/>
      </w:rPr>
    </w:lvl>
    <w:lvl w:ilvl="1">
      <w:start w:val="1"/>
      <w:numFmt w:val="decimal"/>
      <w:lvlText w:val="%1.%2."/>
      <w:lvlJc w:val="left"/>
      <w:pPr>
        <w:ind w:left="360" w:hanging="360"/>
      </w:pPr>
      <w:rPr>
        <w:rFonts w:cs="tis2" w:hint="default"/>
        <w:b/>
        <w:bCs/>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37D250D"/>
    <w:multiLevelType w:val="multilevel"/>
    <w:tmpl w:val="32FC454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52954A8"/>
    <w:multiLevelType w:val="hybridMultilevel"/>
    <w:tmpl w:val="3CDE5B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433AE9"/>
    <w:multiLevelType w:val="multilevel"/>
    <w:tmpl w:val="9C8C47F6"/>
    <w:lvl w:ilvl="0">
      <w:start w:val="3"/>
      <w:numFmt w:val="decimal"/>
      <w:lvlText w:val="%1."/>
      <w:lvlJc w:val="left"/>
      <w:pPr>
        <w:ind w:left="450" w:hanging="450"/>
      </w:pPr>
      <w:rPr>
        <w:rFonts w:hint="default"/>
      </w:rPr>
    </w:lvl>
    <w:lvl w:ilvl="1">
      <w:start w:val="1"/>
      <w:numFmt w:val="decimal"/>
      <w:lvlText w:val="%1.%2."/>
      <w:lvlJc w:val="left"/>
      <w:pPr>
        <w:ind w:left="1170" w:hanging="720"/>
      </w:pPr>
      <w:rPr>
        <w:rFonts w:hint="default"/>
        <w:sz w:val="28"/>
        <w:szCs w:val="28"/>
      </w:rPr>
    </w:lvl>
    <w:lvl w:ilvl="2">
      <w:start w:val="1"/>
      <w:numFmt w:val="decimal"/>
      <w:lvlText w:val="%1.%2.%3."/>
      <w:lvlJc w:val="left"/>
      <w:pPr>
        <w:ind w:left="1620" w:hanging="720"/>
      </w:pPr>
      <w:rPr>
        <w:rFonts w:hint="default"/>
        <w:b/>
        <w:bCs/>
        <w:i w:val="0"/>
        <w:iCs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599624A8"/>
    <w:multiLevelType w:val="hybridMultilevel"/>
    <w:tmpl w:val="32A8A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D0B2BF7"/>
    <w:multiLevelType w:val="hybridMultilevel"/>
    <w:tmpl w:val="3B743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76957B8"/>
    <w:multiLevelType w:val="hybridMultilevel"/>
    <w:tmpl w:val="FF0057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7"/>
  </w:num>
  <w:num w:numId="5">
    <w:abstractNumId w:val="4"/>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38F"/>
    <w:rsid w:val="00007E27"/>
    <w:rsid w:val="00010464"/>
    <w:rsid w:val="00022225"/>
    <w:rsid w:val="000334B5"/>
    <w:rsid w:val="00043624"/>
    <w:rsid w:val="00045678"/>
    <w:rsid w:val="00046944"/>
    <w:rsid w:val="00051C00"/>
    <w:rsid w:val="00055713"/>
    <w:rsid w:val="000742FC"/>
    <w:rsid w:val="00083C50"/>
    <w:rsid w:val="000D2D61"/>
    <w:rsid w:val="000D3489"/>
    <w:rsid w:val="000D5A0D"/>
    <w:rsid w:val="000E7BD1"/>
    <w:rsid w:val="001155B6"/>
    <w:rsid w:val="001364F0"/>
    <w:rsid w:val="001445BE"/>
    <w:rsid w:val="0016526A"/>
    <w:rsid w:val="00166898"/>
    <w:rsid w:val="00166F37"/>
    <w:rsid w:val="001838B8"/>
    <w:rsid w:val="00185C6B"/>
    <w:rsid w:val="001938CF"/>
    <w:rsid w:val="001A06E5"/>
    <w:rsid w:val="001A38E9"/>
    <w:rsid w:val="001B1A0E"/>
    <w:rsid w:val="001B3C2C"/>
    <w:rsid w:val="001C39F2"/>
    <w:rsid w:val="001D3841"/>
    <w:rsid w:val="001E0766"/>
    <w:rsid w:val="001E269D"/>
    <w:rsid w:val="001E7FBA"/>
    <w:rsid w:val="00221843"/>
    <w:rsid w:val="00235778"/>
    <w:rsid w:val="0024225E"/>
    <w:rsid w:val="00242846"/>
    <w:rsid w:val="00261EA9"/>
    <w:rsid w:val="00294AE7"/>
    <w:rsid w:val="00296F0B"/>
    <w:rsid w:val="002A63AE"/>
    <w:rsid w:val="002B7FCB"/>
    <w:rsid w:val="002C0C1D"/>
    <w:rsid w:val="002C0E06"/>
    <w:rsid w:val="002C45E6"/>
    <w:rsid w:val="002D2347"/>
    <w:rsid w:val="002E04CC"/>
    <w:rsid w:val="002F3EE6"/>
    <w:rsid w:val="002F7D65"/>
    <w:rsid w:val="00302331"/>
    <w:rsid w:val="003210DB"/>
    <w:rsid w:val="00337D1C"/>
    <w:rsid w:val="003461F9"/>
    <w:rsid w:val="0035330A"/>
    <w:rsid w:val="00355590"/>
    <w:rsid w:val="00356C07"/>
    <w:rsid w:val="00363252"/>
    <w:rsid w:val="00382DB1"/>
    <w:rsid w:val="0038438F"/>
    <w:rsid w:val="00385CC8"/>
    <w:rsid w:val="003A4853"/>
    <w:rsid w:val="003A56DE"/>
    <w:rsid w:val="003B2F8A"/>
    <w:rsid w:val="003B5B41"/>
    <w:rsid w:val="003C1B0E"/>
    <w:rsid w:val="003D159C"/>
    <w:rsid w:val="003E11D9"/>
    <w:rsid w:val="003E4E7F"/>
    <w:rsid w:val="003F60A3"/>
    <w:rsid w:val="00413A43"/>
    <w:rsid w:val="00415AD9"/>
    <w:rsid w:val="004314F0"/>
    <w:rsid w:val="00436046"/>
    <w:rsid w:val="00444992"/>
    <w:rsid w:val="0044581D"/>
    <w:rsid w:val="0045139C"/>
    <w:rsid w:val="00456242"/>
    <w:rsid w:val="004562F8"/>
    <w:rsid w:val="00456AC1"/>
    <w:rsid w:val="00463037"/>
    <w:rsid w:val="00481174"/>
    <w:rsid w:val="00492232"/>
    <w:rsid w:val="00492CCA"/>
    <w:rsid w:val="004A038A"/>
    <w:rsid w:val="004A361B"/>
    <w:rsid w:val="004B04D1"/>
    <w:rsid w:val="004C334A"/>
    <w:rsid w:val="004D1298"/>
    <w:rsid w:val="004D159B"/>
    <w:rsid w:val="004D7403"/>
    <w:rsid w:val="004E6AF0"/>
    <w:rsid w:val="00500911"/>
    <w:rsid w:val="00516B31"/>
    <w:rsid w:val="00521969"/>
    <w:rsid w:val="005251D2"/>
    <w:rsid w:val="005267EF"/>
    <w:rsid w:val="005318AE"/>
    <w:rsid w:val="005339C2"/>
    <w:rsid w:val="005406BB"/>
    <w:rsid w:val="00545408"/>
    <w:rsid w:val="00550037"/>
    <w:rsid w:val="00571FEC"/>
    <w:rsid w:val="005A28D4"/>
    <w:rsid w:val="005A51B2"/>
    <w:rsid w:val="005B2216"/>
    <w:rsid w:val="005B4019"/>
    <w:rsid w:val="005D1BB4"/>
    <w:rsid w:val="005E59A6"/>
    <w:rsid w:val="00611D85"/>
    <w:rsid w:val="006247EC"/>
    <w:rsid w:val="00627631"/>
    <w:rsid w:val="006310FB"/>
    <w:rsid w:val="00637322"/>
    <w:rsid w:val="00637753"/>
    <w:rsid w:val="00660B9E"/>
    <w:rsid w:val="0066406F"/>
    <w:rsid w:val="00685F5A"/>
    <w:rsid w:val="00697DF5"/>
    <w:rsid w:val="006A697B"/>
    <w:rsid w:val="006B1788"/>
    <w:rsid w:val="006B463D"/>
    <w:rsid w:val="006C37DF"/>
    <w:rsid w:val="006D7B89"/>
    <w:rsid w:val="006F5470"/>
    <w:rsid w:val="006F7F3F"/>
    <w:rsid w:val="00706816"/>
    <w:rsid w:val="007218A2"/>
    <w:rsid w:val="007303D4"/>
    <w:rsid w:val="0073281A"/>
    <w:rsid w:val="007604DD"/>
    <w:rsid w:val="007D08B1"/>
    <w:rsid w:val="007D7C89"/>
    <w:rsid w:val="007F3A56"/>
    <w:rsid w:val="007F45DD"/>
    <w:rsid w:val="00807670"/>
    <w:rsid w:val="00813905"/>
    <w:rsid w:val="008371D5"/>
    <w:rsid w:val="00837B70"/>
    <w:rsid w:val="008429E7"/>
    <w:rsid w:val="0084724A"/>
    <w:rsid w:val="00893431"/>
    <w:rsid w:val="00897268"/>
    <w:rsid w:val="008B785E"/>
    <w:rsid w:val="008C4200"/>
    <w:rsid w:val="008C6063"/>
    <w:rsid w:val="008D5544"/>
    <w:rsid w:val="008E7525"/>
    <w:rsid w:val="00910210"/>
    <w:rsid w:val="00913CF4"/>
    <w:rsid w:val="00914DAF"/>
    <w:rsid w:val="00933BB6"/>
    <w:rsid w:val="00955E45"/>
    <w:rsid w:val="009614B7"/>
    <w:rsid w:val="00974935"/>
    <w:rsid w:val="00975EF3"/>
    <w:rsid w:val="0098227A"/>
    <w:rsid w:val="009903F8"/>
    <w:rsid w:val="00991FA5"/>
    <w:rsid w:val="009A1BBA"/>
    <w:rsid w:val="009A7AB3"/>
    <w:rsid w:val="009B66DB"/>
    <w:rsid w:val="009D6514"/>
    <w:rsid w:val="00A00AF5"/>
    <w:rsid w:val="00A05B7E"/>
    <w:rsid w:val="00A17E53"/>
    <w:rsid w:val="00A23AE9"/>
    <w:rsid w:val="00A30EA2"/>
    <w:rsid w:val="00A53064"/>
    <w:rsid w:val="00A60B36"/>
    <w:rsid w:val="00A87660"/>
    <w:rsid w:val="00A90930"/>
    <w:rsid w:val="00A91743"/>
    <w:rsid w:val="00AB0CA7"/>
    <w:rsid w:val="00AB4119"/>
    <w:rsid w:val="00AC3459"/>
    <w:rsid w:val="00AC45DF"/>
    <w:rsid w:val="00AD6043"/>
    <w:rsid w:val="00AE0C34"/>
    <w:rsid w:val="00AE21D8"/>
    <w:rsid w:val="00AE661F"/>
    <w:rsid w:val="00AF2DAA"/>
    <w:rsid w:val="00AF3ED9"/>
    <w:rsid w:val="00AF542F"/>
    <w:rsid w:val="00AF6DB4"/>
    <w:rsid w:val="00B018FA"/>
    <w:rsid w:val="00B11333"/>
    <w:rsid w:val="00B312A3"/>
    <w:rsid w:val="00B42F2A"/>
    <w:rsid w:val="00B4373A"/>
    <w:rsid w:val="00B5130F"/>
    <w:rsid w:val="00B563B9"/>
    <w:rsid w:val="00B61C7D"/>
    <w:rsid w:val="00B6432A"/>
    <w:rsid w:val="00B67A83"/>
    <w:rsid w:val="00B7107A"/>
    <w:rsid w:val="00B930B2"/>
    <w:rsid w:val="00B93893"/>
    <w:rsid w:val="00B95AA3"/>
    <w:rsid w:val="00BA47E8"/>
    <w:rsid w:val="00BA4954"/>
    <w:rsid w:val="00BB1947"/>
    <w:rsid w:val="00BB45DC"/>
    <w:rsid w:val="00BB5300"/>
    <w:rsid w:val="00BE1A4D"/>
    <w:rsid w:val="00BE762E"/>
    <w:rsid w:val="00C1462F"/>
    <w:rsid w:val="00C17D03"/>
    <w:rsid w:val="00C270FE"/>
    <w:rsid w:val="00C31184"/>
    <w:rsid w:val="00C34FA7"/>
    <w:rsid w:val="00C458B0"/>
    <w:rsid w:val="00C74023"/>
    <w:rsid w:val="00C85AE0"/>
    <w:rsid w:val="00C85E30"/>
    <w:rsid w:val="00C96BA5"/>
    <w:rsid w:val="00CA55EA"/>
    <w:rsid w:val="00CB3E43"/>
    <w:rsid w:val="00CB60B8"/>
    <w:rsid w:val="00CC731B"/>
    <w:rsid w:val="00CD2EFD"/>
    <w:rsid w:val="00CD6E5B"/>
    <w:rsid w:val="00CD7087"/>
    <w:rsid w:val="00CE029F"/>
    <w:rsid w:val="00D0414A"/>
    <w:rsid w:val="00D31CEF"/>
    <w:rsid w:val="00D32DCA"/>
    <w:rsid w:val="00D35BC7"/>
    <w:rsid w:val="00D35CEC"/>
    <w:rsid w:val="00D420FA"/>
    <w:rsid w:val="00D4332A"/>
    <w:rsid w:val="00D50326"/>
    <w:rsid w:val="00D50449"/>
    <w:rsid w:val="00D538BB"/>
    <w:rsid w:val="00D81BFE"/>
    <w:rsid w:val="00D86171"/>
    <w:rsid w:val="00D9502D"/>
    <w:rsid w:val="00DA2790"/>
    <w:rsid w:val="00DA3CB3"/>
    <w:rsid w:val="00DB1814"/>
    <w:rsid w:val="00DB73E9"/>
    <w:rsid w:val="00DC28D1"/>
    <w:rsid w:val="00DE5E0A"/>
    <w:rsid w:val="00DF074A"/>
    <w:rsid w:val="00E04EFC"/>
    <w:rsid w:val="00E11A74"/>
    <w:rsid w:val="00E20E62"/>
    <w:rsid w:val="00E269CB"/>
    <w:rsid w:val="00E314CD"/>
    <w:rsid w:val="00E41701"/>
    <w:rsid w:val="00E52BA9"/>
    <w:rsid w:val="00E60492"/>
    <w:rsid w:val="00E611BA"/>
    <w:rsid w:val="00E66B5B"/>
    <w:rsid w:val="00E67F47"/>
    <w:rsid w:val="00E86F25"/>
    <w:rsid w:val="00EA103E"/>
    <w:rsid w:val="00EA5F82"/>
    <w:rsid w:val="00EC10AF"/>
    <w:rsid w:val="00EC2428"/>
    <w:rsid w:val="00EE6685"/>
    <w:rsid w:val="00EF15BE"/>
    <w:rsid w:val="00EF2693"/>
    <w:rsid w:val="00EF31EF"/>
    <w:rsid w:val="00F0263F"/>
    <w:rsid w:val="00F37754"/>
    <w:rsid w:val="00F40755"/>
    <w:rsid w:val="00F507B0"/>
    <w:rsid w:val="00F55BFD"/>
    <w:rsid w:val="00F9370E"/>
    <w:rsid w:val="00FA120C"/>
    <w:rsid w:val="00FB0DDE"/>
    <w:rsid w:val="00FE3360"/>
    <w:rsid w:val="00FF1B3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F8"/>
    <w:rPr>
      <w:lang w:val="en-US"/>
    </w:rPr>
  </w:style>
  <w:style w:type="paragraph" w:styleId="Heading1">
    <w:name w:val="heading 1"/>
    <w:basedOn w:val="Normal"/>
    <w:link w:val="Heading1Char"/>
    <w:uiPriority w:val="9"/>
    <w:qFormat/>
    <w:rsid w:val="00955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
    <w:name w:val="chap"/>
    <w:basedOn w:val="Normal"/>
    <w:link w:val="chapChar"/>
    <w:qFormat/>
    <w:rsid w:val="00045678"/>
    <w:pPr>
      <w:autoSpaceDE w:val="0"/>
      <w:autoSpaceDN w:val="0"/>
      <w:adjustRightInd w:val="0"/>
      <w:spacing w:after="0" w:line="360" w:lineRule="auto"/>
      <w:jc w:val="center"/>
    </w:pPr>
    <w:rPr>
      <w:rFonts w:ascii="TimesNewRomanPSMT" w:eastAsia="Times New Roman" w:hAnsi="TimesNewRomanPSMT" w:cs="Times New Roman"/>
      <w:b/>
      <w:bCs/>
      <w:sz w:val="28"/>
      <w:szCs w:val="28"/>
      <w:lang w:val="id-ID" w:eastAsia="id-ID"/>
    </w:rPr>
  </w:style>
  <w:style w:type="character" w:customStyle="1" w:styleId="chapChar">
    <w:name w:val="chap Char"/>
    <w:link w:val="chap"/>
    <w:rsid w:val="00045678"/>
    <w:rPr>
      <w:rFonts w:ascii="TimesNewRomanPSMT" w:eastAsia="Times New Roman" w:hAnsi="TimesNewRomanPSMT" w:cs="Times New Roman"/>
      <w:b/>
      <w:bCs/>
      <w:sz w:val="28"/>
      <w:szCs w:val="28"/>
      <w:lang w:eastAsia="id-ID"/>
    </w:rPr>
  </w:style>
  <w:style w:type="paragraph" w:styleId="ListParagraph">
    <w:name w:val="List Paragraph"/>
    <w:basedOn w:val="Normal"/>
    <w:uiPriority w:val="34"/>
    <w:qFormat/>
    <w:rsid w:val="007F3A56"/>
    <w:pPr>
      <w:ind w:left="720"/>
      <w:contextualSpacing/>
    </w:pPr>
  </w:style>
  <w:style w:type="character" w:customStyle="1" w:styleId="Heading1Char">
    <w:name w:val="Heading 1 Char"/>
    <w:basedOn w:val="DefaultParagraphFont"/>
    <w:link w:val="Heading1"/>
    <w:uiPriority w:val="9"/>
    <w:rsid w:val="00955E45"/>
    <w:rPr>
      <w:rFonts w:ascii="Times New Roman" w:eastAsia="Times New Roman" w:hAnsi="Times New Roman" w:cs="Times New Roman"/>
      <w:b/>
      <w:bCs/>
      <w:kern w:val="36"/>
      <w:sz w:val="48"/>
      <w:szCs w:val="48"/>
    </w:rPr>
  </w:style>
  <w:style w:type="character" w:styleId="Hyperlink">
    <w:name w:val="Hyperlink"/>
    <w:unhideWhenUsed/>
    <w:rsid w:val="00955E45"/>
    <w:rPr>
      <w:color w:val="0000FF"/>
      <w:u w:val="single"/>
    </w:rPr>
  </w:style>
  <w:style w:type="character" w:customStyle="1" w:styleId="hit">
    <w:name w:val="hit"/>
    <w:basedOn w:val="DefaultParagraphFont"/>
    <w:rsid w:val="00955E45"/>
  </w:style>
  <w:style w:type="character" w:customStyle="1" w:styleId="cit-gray">
    <w:name w:val="cit-gray"/>
    <w:basedOn w:val="DefaultParagraphFont"/>
    <w:rsid w:val="00955E45"/>
  </w:style>
  <w:style w:type="paragraph" w:styleId="BalloonText">
    <w:name w:val="Balloon Text"/>
    <w:basedOn w:val="Normal"/>
    <w:link w:val="BalloonTextChar"/>
    <w:uiPriority w:val="99"/>
    <w:semiHidden/>
    <w:unhideWhenUsed/>
    <w:rsid w:val="002C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E6"/>
    <w:rPr>
      <w:rFonts w:ascii="Tahoma" w:hAnsi="Tahoma" w:cs="Tahoma"/>
      <w:sz w:val="16"/>
      <w:szCs w:val="16"/>
      <w:lang w:val="en-US"/>
    </w:rPr>
  </w:style>
  <w:style w:type="paragraph" w:styleId="Header">
    <w:name w:val="header"/>
    <w:basedOn w:val="Normal"/>
    <w:link w:val="HeaderChar"/>
    <w:uiPriority w:val="99"/>
    <w:unhideWhenUsed/>
    <w:rsid w:val="001938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38CF"/>
    <w:rPr>
      <w:lang w:val="en-US"/>
    </w:rPr>
  </w:style>
  <w:style w:type="paragraph" w:styleId="Footer">
    <w:name w:val="footer"/>
    <w:basedOn w:val="Normal"/>
    <w:link w:val="FooterChar"/>
    <w:uiPriority w:val="99"/>
    <w:unhideWhenUsed/>
    <w:rsid w:val="001938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8CF"/>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3F8"/>
    <w:rPr>
      <w:lang w:val="en-US"/>
    </w:rPr>
  </w:style>
  <w:style w:type="paragraph" w:styleId="Heading1">
    <w:name w:val="heading 1"/>
    <w:basedOn w:val="Normal"/>
    <w:link w:val="Heading1Char"/>
    <w:uiPriority w:val="9"/>
    <w:qFormat/>
    <w:rsid w:val="00955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
    <w:name w:val="chap"/>
    <w:basedOn w:val="Normal"/>
    <w:link w:val="chapChar"/>
    <w:qFormat/>
    <w:rsid w:val="00045678"/>
    <w:pPr>
      <w:autoSpaceDE w:val="0"/>
      <w:autoSpaceDN w:val="0"/>
      <w:adjustRightInd w:val="0"/>
      <w:spacing w:after="0" w:line="360" w:lineRule="auto"/>
      <w:jc w:val="center"/>
    </w:pPr>
    <w:rPr>
      <w:rFonts w:ascii="TimesNewRomanPSMT" w:eastAsia="Times New Roman" w:hAnsi="TimesNewRomanPSMT" w:cs="Times New Roman"/>
      <w:b/>
      <w:bCs/>
      <w:sz w:val="28"/>
      <w:szCs w:val="28"/>
      <w:lang w:val="id-ID" w:eastAsia="id-ID"/>
    </w:rPr>
  </w:style>
  <w:style w:type="character" w:customStyle="1" w:styleId="chapChar">
    <w:name w:val="chap Char"/>
    <w:link w:val="chap"/>
    <w:rsid w:val="00045678"/>
    <w:rPr>
      <w:rFonts w:ascii="TimesNewRomanPSMT" w:eastAsia="Times New Roman" w:hAnsi="TimesNewRomanPSMT" w:cs="Times New Roman"/>
      <w:b/>
      <w:bCs/>
      <w:sz w:val="28"/>
      <w:szCs w:val="28"/>
      <w:lang w:eastAsia="id-ID"/>
    </w:rPr>
  </w:style>
  <w:style w:type="paragraph" w:styleId="ListParagraph">
    <w:name w:val="List Paragraph"/>
    <w:basedOn w:val="Normal"/>
    <w:uiPriority w:val="34"/>
    <w:qFormat/>
    <w:rsid w:val="007F3A56"/>
    <w:pPr>
      <w:ind w:left="720"/>
      <w:contextualSpacing/>
    </w:pPr>
  </w:style>
  <w:style w:type="character" w:customStyle="1" w:styleId="Heading1Char">
    <w:name w:val="Heading 1 Char"/>
    <w:basedOn w:val="DefaultParagraphFont"/>
    <w:link w:val="Heading1"/>
    <w:uiPriority w:val="9"/>
    <w:rsid w:val="00955E45"/>
    <w:rPr>
      <w:rFonts w:ascii="Times New Roman" w:eastAsia="Times New Roman" w:hAnsi="Times New Roman" w:cs="Times New Roman"/>
      <w:b/>
      <w:bCs/>
      <w:kern w:val="36"/>
      <w:sz w:val="48"/>
      <w:szCs w:val="48"/>
    </w:rPr>
  </w:style>
  <w:style w:type="character" w:styleId="Hyperlink">
    <w:name w:val="Hyperlink"/>
    <w:unhideWhenUsed/>
    <w:rsid w:val="00955E45"/>
    <w:rPr>
      <w:color w:val="0000FF"/>
      <w:u w:val="single"/>
    </w:rPr>
  </w:style>
  <w:style w:type="character" w:customStyle="1" w:styleId="hit">
    <w:name w:val="hit"/>
    <w:basedOn w:val="DefaultParagraphFont"/>
    <w:rsid w:val="00955E45"/>
  </w:style>
  <w:style w:type="character" w:customStyle="1" w:styleId="cit-gray">
    <w:name w:val="cit-gray"/>
    <w:basedOn w:val="DefaultParagraphFont"/>
    <w:rsid w:val="00955E45"/>
  </w:style>
  <w:style w:type="paragraph" w:styleId="BalloonText">
    <w:name w:val="Balloon Text"/>
    <w:basedOn w:val="Normal"/>
    <w:link w:val="BalloonTextChar"/>
    <w:uiPriority w:val="99"/>
    <w:semiHidden/>
    <w:unhideWhenUsed/>
    <w:rsid w:val="002C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E6"/>
    <w:rPr>
      <w:rFonts w:ascii="Tahoma" w:hAnsi="Tahoma" w:cs="Tahoma"/>
      <w:sz w:val="16"/>
      <w:szCs w:val="16"/>
      <w:lang w:val="en-US"/>
    </w:rPr>
  </w:style>
  <w:style w:type="paragraph" w:styleId="Header">
    <w:name w:val="header"/>
    <w:basedOn w:val="Normal"/>
    <w:link w:val="HeaderChar"/>
    <w:uiPriority w:val="99"/>
    <w:unhideWhenUsed/>
    <w:rsid w:val="001938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38CF"/>
    <w:rPr>
      <w:lang w:val="en-US"/>
    </w:rPr>
  </w:style>
  <w:style w:type="paragraph" w:styleId="Footer">
    <w:name w:val="footer"/>
    <w:basedOn w:val="Normal"/>
    <w:link w:val="FooterChar"/>
    <w:uiPriority w:val="99"/>
    <w:unhideWhenUsed/>
    <w:rsid w:val="001938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38C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yperlink" Target="http://scholar.google.com/citations?view_op=view_citation&amp;hl=en&amp;user=XRBQeiUAAAAJ&amp;citation_for_view=XRBQeiUAAAAJ:YsMSGLbcyi4C"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www.sciencedirect.com/science/article/pii/S003991401000163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s2">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zedBrkts">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B2"/>
    <w:rsid w:val="005C23B2"/>
    <w:rsid w:val="005F0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451CD49E944CF8EE12B34193A0BAC">
    <w:name w:val="45B451CD49E944CF8EE12B34193A0BAC"/>
    <w:rsid w:val="005C23B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B451CD49E944CF8EE12B34193A0BAC">
    <w:name w:val="45B451CD49E944CF8EE12B34193A0BAC"/>
    <w:rsid w:val="005C23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30F30-66B1-46F8-9C22-A0C2C72E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3507</Words>
  <Characters>19994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Johnson</cp:lastModifiedBy>
  <cp:revision>8</cp:revision>
  <dcterms:created xsi:type="dcterms:W3CDTF">2014-01-29T11:56:00Z</dcterms:created>
  <dcterms:modified xsi:type="dcterms:W3CDTF">2014-01-29T12:05:00Z</dcterms:modified>
</cp:coreProperties>
</file>